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C3334"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34D512B4"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6D3B61CD"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1A23D5B8" w14:textId="77777777" w:rsidR="002B143C" w:rsidRPr="00BF5363" w:rsidRDefault="002B143C" w:rsidP="002B143C">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BF5363" w14:paraId="712D307B" w14:textId="77777777" w:rsidTr="00242860">
        <w:tc>
          <w:tcPr>
            <w:tcW w:w="4308" w:type="dxa"/>
          </w:tcPr>
          <w:p w14:paraId="6BCAC6C9"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1.1 Instituţia de învăţământ superior</w:t>
            </w:r>
          </w:p>
        </w:tc>
        <w:tc>
          <w:tcPr>
            <w:tcW w:w="6120" w:type="dxa"/>
            <w:vAlign w:val="bottom"/>
          </w:tcPr>
          <w:p w14:paraId="5D391025" w14:textId="77777777" w:rsidR="002B143C" w:rsidRPr="00BF5363" w:rsidRDefault="00BF5363"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BF5363">
              <w:rPr>
                <w:rFonts w:ascii="Times New Roman" w:eastAsia="Times New Roman" w:hAnsi="Times New Roman" w:cs="Times New Roman"/>
                <w:b/>
                <w:bCs/>
                <w:color w:val="000000"/>
                <w:sz w:val="24"/>
                <w:szCs w:val="24"/>
                <w:lang w:val="en-US"/>
              </w:rPr>
              <w:t>UNIVERSITATEA “ARTIFEX” DIN BUCURE</w:t>
            </w:r>
            <w:r w:rsidRPr="00BF5363">
              <w:rPr>
                <w:rFonts w:ascii="Times New Roman" w:eastAsia="Times New Roman" w:hAnsi="Times New Roman" w:cs="Times New Roman"/>
                <w:b/>
                <w:bCs/>
                <w:color w:val="000000"/>
                <w:sz w:val="24"/>
                <w:szCs w:val="24"/>
              </w:rPr>
              <w:t>ŞTI</w:t>
            </w:r>
          </w:p>
        </w:tc>
      </w:tr>
      <w:tr w:rsidR="002B143C" w:rsidRPr="00BF5363" w14:paraId="54F938D8" w14:textId="77777777" w:rsidTr="00242860">
        <w:trPr>
          <w:trHeight w:val="252"/>
        </w:trPr>
        <w:tc>
          <w:tcPr>
            <w:tcW w:w="4308" w:type="dxa"/>
          </w:tcPr>
          <w:p w14:paraId="6DA9E51A"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1.2 Facultatea</w:t>
            </w:r>
          </w:p>
        </w:tc>
        <w:tc>
          <w:tcPr>
            <w:tcW w:w="6120" w:type="dxa"/>
            <w:vAlign w:val="bottom"/>
          </w:tcPr>
          <w:p w14:paraId="29C7118E" w14:textId="77777777" w:rsidR="002B143C" w:rsidRPr="00BF5363" w:rsidRDefault="00BF5363" w:rsidP="002B143C">
            <w:pPr>
              <w:spacing w:after="0" w:line="240" w:lineRule="auto"/>
              <w:contextualSpacing/>
              <w:rPr>
                <w:rFonts w:ascii="Times New Roman" w:eastAsia="Calibri" w:hAnsi="Times New Roman" w:cs="Times New Roman"/>
                <w:sz w:val="24"/>
                <w:szCs w:val="24"/>
              </w:rPr>
            </w:pPr>
            <w:r w:rsidRPr="00BF5363">
              <w:rPr>
                <w:rFonts w:ascii="Times New Roman" w:eastAsia="Calibri" w:hAnsi="Times New Roman" w:cs="Times New Roman"/>
                <w:b/>
                <w:sz w:val="24"/>
                <w:szCs w:val="24"/>
              </w:rPr>
              <w:t>FINANȚE ȘI CONTABILITATE</w:t>
            </w:r>
          </w:p>
        </w:tc>
      </w:tr>
      <w:tr w:rsidR="002B143C" w:rsidRPr="00BF5363" w14:paraId="4E4DB168" w14:textId="77777777" w:rsidTr="00242860">
        <w:tc>
          <w:tcPr>
            <w:tcW w:w="4308" w:type="dxa"/>
          </w:tcPr>
          <w:p w14:paraId="7806A283"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1.3 Departamentul</w:t>
            </w:r>
          </w:p>
        </w:tc>
        <w:tc>
          <w:tcPr>
            <w:tcW w:w="6120" w:type="dxa"/>
          </w:tcPr>
          <w:p w14:paraId="319578F2" w14:textId="77777777" w:rsidR="002B143C" w:rsidRPr="00BF5363" w:rsidRDefault="00BF5363" w:rsidP="002B143C">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rPr>
              <w:t>FINANȚE-CONTABILITATE</w:t>
            </w:r>
          </w:p>
        </w:tc>
      </w:tr>
      <w:tr w:rsidR="002B143C" w:rsidRPr="00BF5363" w14:paraId="2E79649C" w14:textId="77777777" w:rsidTr="00242860">
        <w:tc>
          <w:tcPr>
            <w:tcW w:w="4308" w:type="dxa"/>
          </w:tcPr>
          <w:p w14:paraId="159BC64A" w14:textId="77777777" w:rsidR="002B143C" w:rsidRPr="00BF5363" w:rsidRDefault="002B143C" w:rsidP="00D759A5">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1.4 Domeniul de studii</w:t>
            </w:r>
          </w:p>
        </w:tc>
        <w:tc>
          <w:tcPr>
            <w:tcW w:w="6120" w:type="dxa"/>
          </w:tcPr>
          <w:p w14:paraId="1412C0C1" w14:textId="77777777" w:rsidR="002B143C" w:rsidRPr="00BF5363" w:rsidRDefault="008953DE" w:rsidP="002B143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FINANTE</w:t>
            </w:r>
          </w:p>
        </w:tc>
      </w:tr>
      <w:tr w:rsidR="002B143C" w:rsidRPr="00BF5363" w14:paraId="4BA80F23" w14:textId="77777777" w:rsidTr="00242860">
        <w:tc>
          <w:tcPr>
            <w:tcW w:w="4308" w:type="dxa"/>
          </w:tcPr>
          <w:p w14:paraId="02158CDE"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1.5 Ciclul de studii</w:t>
            </w:r>
          </w:p>
        </w:tc>
        <w:tc>
          <w:tcPr>
            <w:tcW w:w="6120" w:type="dxa"/>
          </w:tcPr>
          <w:p w14:paraId="0FC9CC1C" w14:textId="77777777" w:rsidR="002B143C" w:rsidRPr="00BF5363" w:rsidRDefault="00BF5363" w:rsidP="002B143C">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LICENTA</w:t>
            </w:r>
          </w:p>
        </w:tc>
      </w:tr>
      <w:tr w:rsidR="002B143C" w:rsidRPr="00BF5363" w14:paraId="45AA54C6" w14:textId="77777777" w:rsidTr="00242860">
        <w:tc>
          <w:tcPr>
            <w:tcW w:w="4308" w:type="dxa"/>
          </w:tcPr>
          <w:p w14:paraId="09598EB4" w14:textId="77777777" w:rsidR="002B143C" w:rsidRPr="00BF5363" w:rsidRDefault="002B143C" w:rsidP="00D759A5">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1.6 Programul de studii / Calificarea</w:t>
            </w:r>
          </w:p>
        </w:tc>
        <w:tc>
          <w:tcPr>
            <w:tcW w:w="6120" w:type="dxa"/>
          </w:tcPr>
          <w:p w14:paraId="4BC452D3" w14:textId="77777777" w:rsidR="002B143C" w:rsidRPr="00BF5363" w:rsidRDefault="008953DE" w:rsidP="002B143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FINANTE SI BANCI</w:t>
            </w:r>
          </w:p>
        </w:tc>
      </w:tr>
      <w:tr w:rsidR="002B143C" w:rsidRPr="00BF5363" w14:paraId="1109698A" w14:textId="77777777" w:rsidTr="00242860">
        <w:tc>
          <w:tcPr>
            <w:tcW w:w="4308" w:type="dxa"/>
          </w:tcPr>
          <w:p w14:paraId="32830DE4"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 xml:space="preserve">1.7 Forma de învăţământ </w:t>
            </w:r>
          </w:p>
        </w:tc>
        <w:tc>
          <w:tcPr>
            <w:tcW w:w="6120" w:type="dxa"/>
          </w:tcPr>
          <w:p w14:paraId="68B8B520" w14:textId="77777777" w:rsidR="002B143C" w:rsidRPr="00BF5363" w:rsidRDefault="00BF5363" w:rsidP="002B143C">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rPr>
              <w:t xml:space="preserve">IF </w:t>
            </w:r>
            <w:r w:rsidRPr="00BF5363">
              <w:rPr>
                <w:rFonts w:ascii="Times New Roman" w:eastAsia="Times New Roman" w:hAnsi="Times New Roman" w:cs="Times New Roman"/>
                <w:b/>
                <w:bCs/>
                <w:sz w:val="24"/>
                <w:szCs w:val="24"/>
              </w:rPr>
              <w:t>(</w:t>
            </w:r>
            <w:r w:rsidRPr="00BF5363">
              <w:rPr>
                <w:rFonts w:ascii="Times New Roman" w:eastAsia="Times New Roman" w:hAnsi="Times New Roman" w:cs="Times New Roman"/>
                <w:b/>
                <w:sz w:val="24"/>
                <w:szCs w:val="24"/>
              </w:rPr>
              <w:t>ÎNVĂŢĂMÂNT</w:t>
            </w:r>
            <w:r w:rsidRPr="00BF5363">
              <w:rPr>
                <w:rFonts w:ascii="Times New Roman" w:eastAsia="Times New Roman" w:hAnsi="Times New Roman" w:cs="Times New Roman"/>
                <w:b/>
                <w:bCs/>
                <w:sz w:val="24"/>
                <w:szCs w:val="24"/>
              </w:rPr>
              <w:t xml:space="preserve"> CU FRECVENŢĂ)</w:t>
            </w:r>
          </w:p>
        </w:tc>
      </w:tr>
      <w:tr w:rsidR="002B143C" w:rsidRPr="00BF5363" w14:paraId="12B70C3E" w14:textId="77777777" w:rsidTr="00242860">
        <w:tc>
          <w:tcPr>
            <w:tcW w:w="4308" w:type="dxa"/>
          </w:tcPr>
          <w:p w14:paraId="31228F9A"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1.8 Limba de studiu</w:t>
            </w:r>
          </w:p>
        </w:tc>
        <w:tc>
          <w:tcPr>
            <w:tcW w:w="6120" w:type="dxa"/>
          </w:tcPr>
          <w:p w14:paraId="15EBD0D4" w14:textId="77777777" w:rsidR="002B143C" w:rsidRPr="00BF5363" w:rsidRDefault="00BF5363" w:rsidP="002B143C">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ROMÂNĂ</w:t>
            </w:r>
          </w:p>
        </w:tc>
      </w:tr>
      <w:tr w:rsidR="002B143C" w:rsidRPr="00BF5363" w14:paraId="3F248033" w14:textId="77777777" w:rsidTr="00242860">
        <w:tc>
          <w:tcPr>
            <w:tcW w:w="4308" w:type="dxa"/>
          </w:tcPr>
          <w:p w14:paraId="135D54FB"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rPr>
              <w:t xml:space="preserve">1.9 Anul universitar </w:t>
            </w:r>
          </w:p>
        </w:tc>
        <w:tc>
          <w:tcPr>
            <w:tcW w:w="6120" w:type="dxa"/>
          </w:tcPr>
          <w:p w14:paraId="7E91EC55" w14:textId="0573EEC5" w:rsidR="002B143C" w:rsidRPr="00BF5363" w:rsidRDefault="00415B71" w:rsidP="002B143C">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4E5A25">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4E5A25">
              <w:rPr>
                <w:rFonts w:ascii="Times New Roman" w:eastAsia="Times New Roman" w:hAnsi="Times New Roman" w:cs="Times New Roman"/>
                <w:b/>
                <w:sz w:val="24"/>
                <w:szCs w:val="24"/>
                <w:lang w:val="it-IT"/>
              </w:rPr>
              <w:t>5</w:t>
            </w:r>
          </w:p>
        </w:tc>
      </w:tr>
    </w:tbl>
    <w:p w14:paraId="76570029"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p>
    <w:p w14:paraId="02AE2AB8" w14:textId="77777777" w:rsidR="002B143C" w:rsidRPr="00BF5363" w:rsidRDefault="002B143C" w:rsidP="002B143C">
      <w:pPr>
        <w:spacing w:after="0" w:line="240" w:lineRule="auto"/>
        <w:rPr>
          <w:rFonts w:ascii="Times New Roman" w:eastAsia="Times New Roman" w:hAnsi="Times New Roman" w:cs="Times New Roman"/>
          <w:b/>
          <w:sz w:val="24"/>
          <w:szCs w:val="24"/>
          <w:lang w:val="it-IT"/>
        </w:rPr>
      </w:pPr>
      <w:r w:rsidRPr="00BF5363">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2B143C" w:rsidRPr="00BF5363" w14:paraId="0412E729" w14:textId="77777777" w:rsidTr="00242860">
        <w:tc>
          <w:tcPr>
            <w:tcW w:w="2645" w:type="dxa"/>
            <w:gridSpan w:val="3"/>
          </w:tcPr>
          <w:p w14:paraId="6EA99834"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rPr>
              <w:t>2.1 Denumirea disciplinei</w:t>
            </w:r>
          </w:p>
        </w:tc>
        <w:tc>
          <w:tcPr>
            <w:tcW w:w="7783" w:type="dxa"/>
            <w:gridSpan w:val="8"/>
          </w:tcPr>
          <w:p w14:paraId="7B40E80B" w14:textId="77777777" w:rsidR="002B143C" w:rsidRPr="00BF5363" w:rsidRDefault="00A46DE3" w:rsidP="002B143C">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FINANȚ</w:t>
            </w:r>
            <w:r w:rsidR="00EB7A86" w:rsidRPr="00BF5363">
              <w:rPr>
                <w:rFonts w:ascii="Times New Roman" w:eastAsia="Times New Roman" w:hAnsi="Times New Roman" w:cs="Times New Roman"/>
                <w:b/>
                <w:sz w:val="24"/>
                <w:szCs w:val="24"/>
                <w:lang w:val="it-IT"/>
              </w:rPr>
              <w:t>E PUBLICE</w:t>
            </w:r>
          </w:p>
        </w:tc>
      </w:tr>
      <w:tr w:rsidR="002B143C" w:rsidRPr="00BF5363" w14:paraId="24EDB16E" w14:textId="77777777" w:rsidTr="00242860">
        <w:tc>
          <w:tcPr>
            <w:tcW w:w="2645" w:type="dxa"/>
            <w:gridSpan w:val="3"/>
            <w:vAlign w:val="center"/>
          </w:tcPr>
          <w:p w14:paraId="643AB86E" w14:textId="77777777" w:rsidR="002B143C" w:rsidRPr="00BF5363"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BF5363">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3BC23811" w14:textId="77777777" w:rsidR="002B143C" w:rsidRPr="00BF5363" w:rsidRDefault="00E96792" w:rsidP="00D759A5">
            <w:pPr>
              <w:autoSpaceDE w:val="0"/>
              <w:autoSpaceDN w:val="0"/>
              <w:adjustRightInd w:val="0"/>
              <w:spacing w:after="0" w:line="240" w:lineRule="auto"/>
              <w:rPr>
                <w:rFonts w:ascii="Times New Roman" w:eastAsia="Times New Roman" w:hAnsi="Times New Roman" w:cs="Times New Roman"/>
                <w:b/>
                <w:color w:val="000000"/>
                <w:sz w:val="24"/>
                <w:szCs w:val="24"/>
              </w:rPr>
            </w:pPr>
            <w:r w:rsidRPr="00E96792">
              <w:rPr>
                <w:rFonts w:ascii="Times New Roman" w:eastAsia="Times New Roman" w:hAnsi="Times New Roman" w:cs="Times New Roman"/>
                <w:b/>
                <w:color w:val="000000"/>
                <w:sz w:val="24"/>
                <w:szCs w:val="24"/>
              </w:rPr>
              <w:t>0111OS1104</w:t>
            </w:r>
          </w:p>
        </w:tc>
      </w:tr>
      <w:tr w:rsidR="002B143C" w:rsidRPr="00BF5363" w14:paraId="6E7C6F9C" w14:textId="77777777" w:rsidTr="00242860">
        <w:tc>
          <w:tcPr>
            <w:tcW w:w="3348" w:type="dxa"/>
            <w:gridSpan w:val="5"/>
          </w:tcPr>
          <w:p w14:paraId="4DBC86DA"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it-IT"/>
              </w:rPr>
              <w:t>2.3 Titularul acti</w:t>
            </w:r>
            <w:r w:rsidRPr="00BF5363">
              <w:rPr>
                <w:rFonts w:ascii="Times New Roman" w:eastAsia="Times New Roman" w:hAnsi="Times New Roman" w:cs="Times New Roman"/>
                <w:sz w:val="24"/>
                <w:szCs w:val="24"/>
                <w:lang w:val="en-US"/>
              </w:rPr>
              <w:t>vităţilor de curs</w:t>
            </w:r>
          </w:p>
        </w:tc>
        <w:tc>
          <w:tcPr>
            <w:tcW w:w="7080" w:type="dxa"/>
            <w:gridSpan w:val="6"/>
          </w:tcPr>
          <w:p w14:paraId="548E3462" w14:textId="77777777" w:rsidR="002B143C" w:rsidRPr="00BF5363" w:rsidRDefault="003828E7" w:rsidP="002B143C">
            <w:pPr>
              <w:spacing w:after="0" w:line="240" w:lineRule="auto"/>
              <w:rPr>
                <w:rFonts w:ascii="Times New Roman" w:eastAsia="Times New Roman" w:hAnsi="Times New Roman" w:cs="Times New Roman"/>
                <w:b/>
                <w:sz w:val="24"/>
                <w:szCs w:val="24"/>
                <w:lang w:val="fr-FR"/>
              </w:rPr>
            </w:pPr>
            <w:r w:rsidRPr="003828E7">
              <w:rPr>
                <w:rFonts w:ascii="Times New Roman" w:eastAsia="Times New Roman" w:hAnsi="Times New Roman" w:cs="Times New Roman"/>
                <w:b/>
                <w:sz w:val="24"/>
                <w:szCs w:val="24"/>
                <w:lang w:val="fr-FR"/>
              </w:rPr>
              <w:t>Lector univ. dr. Roxana IONESCU</w:t>
            </w:r>
          </w:p>
        </w:tc>
      </w:tr>
      <w:tr w:rsidR="002B143C" w:rsidRPr="00BF5363" w14:paraId="13E69C90" w14:textId="77777777" w:rsidTr="00242860">
        <w:tc>
          <w:tcPr>
            <w:tcW w:w="3348" w:type="dxa"/>
            <w:gridSpan w:val="5"/>
          </w:tcPr>
          <w:p w14:paraId="36D2B5F9"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2.4 Titularul activităţilor de seminar</w:t>
            </w:r>
          </w:p>
        </w:tc>
        <w:tc>
          <w:tcPr>
            <w:tcW w:w="7080" w:type="dxa"/>
            <w:gridSpan w:val="6"/>
          </w:tcPr>
          <w:p w14:paraId="4C9BE680" w14:textId="0516BE0F" w:rsidR="002B143C" w:rsidRPr="00CA02FE" w:rsidRDefault="003828E7" w:rsidP="00D759A5">
            <w:pPr>
              <w:spacing w:after="0" w:line="240" w:lineRule="auto"/>
              <w:rPr>
                <w:rFonts w:ascii="Times New Roman" w:eastAsia="Times New Roman" w:hAnsi="Times New Roman" w:cs="Times New Roman"/>
                <w:b/>
                <w:sz w:val="24"/>
                <w:szCs w:val="24"/>
                <w:lang w:val="fr-FR"/>
              </w:rPr>
            </w:pPr>
            <w:r w:rsidRPr="00CA02FE">
              <w:rPr>
                <w:rFonts w:ascii="Times New Roman" w:eastAsia="Times New Roman" w:hAnsi="Times New Roman" w:cs="Times New Roman"/>
                <w:b/>
                <w:sz w:val="24"/>
                <w:szCs w:val="24"/>
                <w:lang w:val="fr-FR"/>
              </w:rPr>
              <w:t xml:space="preserve">Lector univ. dr. </w:t>
            </w:r>
            <w:r w:rsidR="00CA02FE" w:rsidRPr="00CA02FE">
              <w:rPr>
                <w:rFonts w:ascii="Times New Roman" w:eastAsia="Times New Roman" w:hAnsi="Times New Roman" w:cs="Times New Roman"/>
                <w:b/>
                <w:sz w:val="24"/>
                <w:szCs w:val="24"/>
                <w:lang w:val="fr-FR"/>
              </w:rPr>
              <w:t>Ghenadie Ci</w:t>
            </w:r>
            <w:r w:rsidR="00CA02FE">
              <w:rPr>
                <w:rFonts w:ascii="Times New Roman" w:eastAsia="Times New Roman" w:hAnsi="Times New Roman" w:cs="Times New Roman"/>
                <w:b/>
                <w:sz w:val="24"/>
                <w:szCs w:val="24"/>
                <w:lang w:val="fr-FR"/>
              </w:rPr>
              <w:t>obanu</w:t>
            </w:r>
          </w:p>
        </w:tc>
      </w:tr>
      <w:tr w:rsidR="002B143C" w:rsidRPr="00BF5363" w14:paraId="7F0AFA4D" w14:textId="77777777" w:rsidTr="00242860">
        <w:tc>
          <w:tcPr>
            <w:tcW w:w="1008" w:type="dxa"/>
          </w:tcPr>
          <w:p w14:paraId="1110EE8C" w14:textId="77777777" w:rsidR="002B143C" w:rsidRPr="00BF5363" w:rsidRDefault="002B143C" w:rsidP="002B143C">
            <w:pPr>
              <w:spacing w:after="0" w:line="240" w:lineRule="auto"/>
              <w:ind w:right="-189"/>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lang w:val="pt-BR"/>
              </w:rPr>
              <w:t xml:space="preserve">2.5 Anul </w:t>
            </w:r>
          </w:p>
          <w:p w14:paraId="519C271B" w14:textId="77777777" w:rsidR="002B143C" w:rsidRPr="00BF5363" w:rsidRDefault="002B143C" w:rsidP="002B143C">
            <w:pPr>
              <w:spacing w:after="0" w:line="240" w:lineRule="auto"/>
              <w:ind w:right="-189"/>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lang w:val="pt-BR"/>
              </w:rPr>
              <w:t>de studiu</w:t>
            </w:r>
          </w:p>
        </w:tc>
        <w:tc>
          <w:tcPr>
            <w:tcW w:w="540" w:type="dxa"/>
          </w:tcPr>
          <w:p w14:paraId="6E952420" w14:textId="77777777" w:rsidR="002B143C" w:rsidRPr="00BF5363" w:rsidRDefault="00EB7A86" w:rsidP="002B143C">
            <w:pPr>
              <w:spacing w:after="0" w:line="240" w:lineRule="auto"/>
              <w:rPr>
                <w:rFonts w:ascii="Times New Roman" w:eastAsia="Times New Roman" w:hAnsi="Times New Roman" w:cs="Times New Roman"/>
                <w:b/>
                <w:sz w:val="24"/>
                <w:szCs w:val="24"/>
                <w:lang w:val="pt-BR"/>
              </w:rPr>
            </w:pPr>
            <w:r w:rsidRPr="00BF5363">
              <w:rPr>
                <w:rFonts w:ascii="Times New Roman" w:eastAsia="Times New Roman" w:hAnsi="Times New Roman" w:cs="Times New Roman"/>
                <w:b/>
                <w:sz w:val="24"/>
                <w:szCs w:val="24"/>
                <w:lang w:val="pt-BR"/>
              </w:rPr>
              <w:t>I</w:t>
            </w:r>
          </w:p>
        </w:tc>
        <w:tc>
          <w:tcPr>
            <w:tcW w:w="1440" w:type="dxa"/>
            <w:gridSpan w:val="2"/>
          </w:tcPr>
          <w:p w14:paraId="6A97E059" w14:textId="77777777" w:rsidR="002B143C" w:rsidRPr="00BF5363" w:rsidRDefault="002B143C" w:rsidP="002B143C">
            <w:pPr>
              <w:spacing w:after="0" w:line="240" w:lineRule="auto"/>
              <w:ind w:left="-82" w:right="-164"/>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lang w:val="pt-BR"/>
              </w:rPr>
              <w:t xml:space="preserve"> 2.6 Semestrul</w:t>
            </w:r>
          </w:p>
        </w:tc>
        <w:tc>
          <w:tcPr>
            <w:tcW w:w="360" w:type="dxa"/>
          </w:tcPr>
          <w:p w14:paraId="5F86B8EE" w14:textId="77777777" w:rsidR="002B143C" w:rsidRPr="00BF5363" w:rsidRDefault="00EB7A86" w:rsidP="002B143C">
            <w:pPr>
              <w:spacing w:after="0" w:line="240" w:lineRule="auto"/>
              <w:rPr>
                <w:rFonts w:ascii="Times New Roman" w:eastAsia="Times New Roman" w:hAnsi="Times New Roman" w:cs="Times New Roman"/>
                <w:b/>
                <w:sz w:val="24"/>
                <w:szCs w:val="24"/>
                <w:lang w:val="pt-BR"/>
              </w:rPr>
            </w:pPr>
            <w:r w:rsidRPr="00BF5363">
              <w:rPr>
                <w:rFonts w:ascii="Times New Roman" w:eastAsia="Times New Roman" w:hAnsi="Times New Roman" w:cs="Times New Roman"/>
                <w:b/>
                <w:sz w:val="24"/>
                <w:szCs w:val="24"/>
                <w:lang w:val="pt-BR"/>
              </w:rPr>
              <w:t>1</w:t>
            </w:r>
          </w:p>
        </w:tc>
        <w:tc>
          <w:tcPr>
            <w:tcW w:w="2160" w:type="dxa"/>
          </w:tcPr>
          <w:p w14:paraId="4E71734D" w14:textId="77777777" w:rsidR="002B143C" w:rsidRPr="00BF5363" w:rsidRDefault="002B143C" w:rsidP="002B143C">
            <w:pPr>
              <w:spacing w:after="0" w:line="240" w:lineRule="auto"/>
              <w:ind w:left="-80" w:right="-122"/>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lang w:val="pt-BR"/>
              </w:rPr>
              <w:t xml:space="preserve"> 2.7 Tipul de evaluare</w:t>
            </w:r>
          </w:p>
          <w:p w14:paraId="71613FF0" w14:textId="77777777" w:rsidR="002B143C" w:rsidRPr="00BF5363" w:rsidRDefault="002B143C" w:rsidP="002B143C">
            <w:pPr>
              <w:spacing w:after="0" w:line="240" w:lineRule="auto"/>
              <w:ind w:left="-80" w:right="-122"/>
              <w:jc w:val="center"/>
              <w:rPr>
                <w:rFonts w:ascii="Times New Roman" w:eastAsia="Times New Roman" w:hAnsi="Times New Roman" w:cs="Times New Roman"/>
                <w:bCs/>
                <w:i/>
                <w:sz w:val="24"/>
                <w:szCs w:val="24"/>
              </w:rPr>
            </w:pPr>
            <w:r w:rsidRPr="00BF5363">
              <w:rPr>
                <w:rFonts w:ascii="Times New Roman" w:eastAsia="Times New Roman" w:hAnsi="Times New Roman" w:cs="Times New Roman"/>
                <w:i/>
                <w:sz w:val="24"/>
                <w:szCs w:val="24"/>
              </w:rPr>
              <w:t>(</w:t>
            </w:r>
            <w:r w:rsidRPr="00BF5363">
              <w:rPr>
                <w:rFonts w:ascii="Times New Roman" w:eastAsia="Times New Roman" w:hAnsi="Times New Roman" w:cs="Times New Roman"/>
                <w:b/>
                <w:bCs/>
                <w:i/>
                <w:sz w:val="24"/>
                <w:szCs w:val="24"/>
              </w:rPr>
              <w:t xml:space="preserve">E - </w:t>
            </w:r>
            <w:r w:rsidRPr="00BF5363">
              <w:rPr>
                <w:rFonts w:ascii="Times New Roman" w:eastAsia="Times New Roman" w:hAnsi="Times New Roman" w:cs="Times New Roman"/>
                <w:bCs/>
                <w:i/>
                <w:sz w:val="24"/>
                <w:szCs w:val="24"/>
              </w:rPr>
              <w:t xml:space="preserve">examen / </w:t>
            </w:r>
            <w:r w:rsidRPr="00BF5363">
              <w:rPr>
                <w:rFonts w:ascii="Times New Roman" w:eastAsia="Times New Roman" w:hAnsi="Times New Roman" w:cs="Times New Roman"/>
                <w:b/>
                <w:bCs/>
                <w:i/>
                <w:sz w:val="24"/>
                <w:szCs w:val="24"/>
              </w:rPr>
              <w:t xml:space="preserve">V - </w:t>
            </w:r>
            <w:r w:rsidRPr="00BF5363">
              <w:rPr>
                <w:rFonts w:ascii="Times New Roman" w:eastAsia="Times New Roman" w:hAnsi="Times New Roman" w:cs="Times New Roman"/>
                <w:bCs/>
                <w:i/>
                <w:sz w:val="24"/>
                <w:szCs w:val="24"/>
              </w:rPr>
              <w:t xml:space="preserve"> verificare</w:t>
            </w:r>
          </w:p>
          <w:p w14:paraId="3ADEDAC4" w14:textId="77777777" w:rsidR="002B143C" w:rsidRPr="00BF5363" w:rsidRDefault="002B143C" w:rsidP="002B143C">
            <w:pPr>
              <w:spacing w:after="0" w:line="240" w:lineRule="auto"/>
              <w:ind w:left="-80" w:right="-122"/>
              <w:jc w:val="center"/>
              <w:rPr>
                <w:rFonts w:ascii="Times New Roman" w:eastAsia="Times New Roman" w:hAnsi="Times New Roman" w:cs="Times New Roman"/>
                <w:sz w:val="24"/>
                <w:szCs w:val="24"/>
                <w:lang w:val="pt-BR"/>
              </w:rPr>
            </w:pPr>
            <w:r w:rsidRPr="00BF5363">
              <w:rPr>
                <w:rFonts w:ascii="Times New Roman" w:eastAsia="Times New Roman" w:hAnsi="Times New Roman" w:cs="Times New Roman"/>
                <w:bCs/>
                <w:i/>
                <w:sz w:val="24"/>
                <w:szCs w:val="24"/>
              </w:rPr>
              <w:t xml:space="preserve">  /</w:t>
            </w:r>
            <w:r w:rsidRPr="00BF5363">
              <w:rPr>
                <w:rFonts w:ascii="Times New Roman" w:eastAsia="Times New Roman" w:hAnsi="Times New Roman" w:cs="Times New Roman"/>
                <w:b/>
                <w:bCs/>
                <w:i/>
                <w:sz w:val="24"/>
                <w:szCs w:val="24"/>
              </w:rPr>
              <w:t xml:space="preserve"> C - </w:t>
            </w:r>
            <w:r w:rsidRPr="00BF5363">
              <w:rPr>
                <w:rFonts w:ascii="Times New Roman" w:eastAsia="Times New Roman" w:hAnsi="Times New Roman" w:cs="Times New Roman"/>
                <w:bCs/>
                <w:i/>
                <w:sz w:val="24"/>
                <w:szCs w:val="24"/>
              </w:rPr>
              <w:t>colocviu</w:t>
            </w:r>
            <w:r w:rsidRPr="00BF5363">
              <w:rPr>
                <w:rFonts w:ascii="Times New Roman" w:eastAsia="Times New Roman" w:hAnsi="Times New Roman" w:cs="Times New Roman"/>
                <w:i/>
                <w:sz w:val="24"/>
                <w:szCs w:val="24"/>
              </w:rPr>
              <w:t>)</w:t>
            </w:r>
          </w:p>
        </w:tc>
        <w:tc>
          <w:tcPr>
            <w:tcW w:w="360" w:type="dxa"/>
          </w:tcPr>
          <w:p w14:paraId="127B5F5B" w14:textId="77777777" w:rsidR="002B143C" w:rsidRPr="00BF24FA" w:rsidRDefault="00E962C6" w:rsidP="002B143C">
            <w:pPr>
              <w:spacing w:after="0" w:line="240" w:lineRule="auto"/>
              <w:jc w:val="center"/>
              <w:rPr>
                <w:rFonts w:ascii="Times New Roman" w:eastAsia="Times New Roman" w:hAnsi="Times New Roman" w:cs="Times New Roman"/>
                <w:b/>
                <w:bCs/>
                <w:sz w:val="24"/>
                <w:szCs w:val="24"/>
                <w:lang w:val="pt-BR"/>
              </w:rPr>
            </w:pPr>
            <w:r w:rsidRPr="00BF24FA">
              <w:rPr>
                <w:rFonts w:ascii="Times New Roman" w:eastAsia="Times New Roman" w:hAnsi="Times New Roman" w:cs="Times New Roman"/>
                <w:b/>
                <w:bCs/>
                <w:sz w:val="24"/>
                <w:szCs w:val="24"/>
                <w:lang w:val="pt-BR"/>
              </w:rPr>
              <w:t>E</w:t>
            </w:r>
          </w:p>
        </w:tc>
        <w:tc>
          <w:tcPr>
            <w:tcW w:w="2160" w:type="dxa"/>
          </w:tcPr>
          <w:p w14:paraId="2205EAD8" w14:textId="77777777" w:rsidR="002B143C" w:rsidRPr="00BF5363" w:rsidRDefault="002B143C" w:rsidP="002B143C">
            <w:pPr>
              <w:spacing w:after="0" w:line="240" w:lineRule="auto"/>
              <w:ind w:left="-38" w:right="-136"/>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lang w:val="pt-BR"/>
              </w:rPr>
              <w:t>2.8 Regimul disciplinei</w:t>
            </w:r>
          </w:p>
          <w:p w14:paraId="580F3091" w14:textId="77777777" w:rsidR="002B143C" w:rsidRPr="00BF5363" w:rsidRDefault="002B143C" w:rsidP="002B143C">
            <w:pPr>
              <w:spacing w:before="60" w:after="0" w:line="240" w:lineRule="auto"/>
              <w:ind w:left="-40" w:right="-136"/>
              <w:rPr>
                <w:rFonts w:ascii="Times New Roman" w:eastAsia="Times New Roman" w:hAnsi="Times New Roman" w:cs="Times New Roman"/>
                <w:bCs/>
                <w:sz w:val="24"/>
                <w:szCs w:val="24"/>
              </w:rPr>
            </w:pPr>
            <w:r w:rsidRPr="00BF5363">
              <w:rPr>
                <w:rFonts w:ascii="Times New Roman" w:eastAsia="Times New Roman" w:hAnsi="Times New Roman" w:cs="Times New Roman"/>
                <w:bCs/>
                <w:sz w:val="24"/>
                <w:szCs w:val="24"/>
              </w:rPr>
              <w:t>(</w:t>
            </w:r>
            <w:r w:rsidRPr="00BF5363">
              <w:rPr>
                <w:rFonts w:ascii="Times New Roman" w:eastAsia="Times New Roman" w:hAnsi="Times New Roman" w:cs="Times New Roman"/>
                <w:b/>
                <w:bCs/>
                <w:sz w:val="24"/>
                <w:szCs w:val="24"/>
              </w:rPr>
              <w:t xml:space="preserve">O </w:t>
            </w:r>
            <w:r w:rsidRPr="00BF5363">
              <w:rPr>
                <w:rFonts w:ascii="Times New Roman" w:eastAsia="Times New Roman" w:hAnsi="Times New Roman" w:cs="Times New Roman"/>
                <w:bCs/>
                <w:sz w:val="24"/>
                <w:szCs w:val="24"/>
              </w:rPr>
              <w:t xml:space="preserve">- obligatorie, </w:t>
            </w:r>
          </w:p>
          <w:p w14:paraId="59C70B2F" w14:textId="77777777" w:rsidR="002B143C" w:rsidRPr="00BF5363" w:rsidRDefault="002B143C" w:rsidP="002B143C">
            <w:pPr>
              <w:spacing w:before="60" w:after="0" w:line="240" w:lineRule="auto"/>
              <w:ind w:left="-40" w:right="-136"/>
              <w:rPr>
                <w:rFonts w:ascii="Times New Roman" w:eastAsia="Times New Roman" w:hAnsi="Times New Roman" w:cs="Times New Roman"/>
                <w:sz w:val="24"/>
                <w:szCs w:val="24"/>
                <w:lang w:val="fr-FR"/>
              </w:rPr>
            </w:pPr>
            <w:r w:rsidRPr="00BF5363">
              <w:rPr>
                <w:rFonts w:ascii="Times New Roman" w:eastAsia="Times New Roman" w:hAnsi="Times New Roman" w:cs="Times New Roman"/>
                <w:b/>
                <w:bCs/>
                <w:sz w:val="24"/>
                <w:szCs w:val="24"/>
              </w:rPr>
              <w:t xml:space="preserve">A </w:t>
            </w:r>
            <w:r w:rsidRPr="00BF5363">
              <w:rPr>
                <w:rFonts w:ascii="Times New Roman" w:eastAsia="Times New Roman" w:hAnsi="Times New Roman" w:cs="Times New Roman"/>
                <w:bCs/>
                <w:sz w:val="24"/>
                <w:szCs w:val="24"/>
              </w:rPr>
              <w:t xml:space="preserve">- opţională, </w:t>
            </w:r>
            <w:r w:rsidRPr="00BF5363">
              <w:rPr>
                <w:rFonts w:ascii="Times New Roman" w:eastAsia="Times New Roman" w:hAnsi="Times New Roman" w:cs="Times New Roman"/>
                <w:b/>
                <w:bCs/>
                <w:sz w:val="24"/>
                <w:szCs w:val="24"/>
              </w:rPr>
              <w:t>F</w:t>
            </w:r>
            <w:r w:rsidRPr="00BF5363">
              <w:rPr>
                <w:rFonts w:ascii="Times New Roman" w:eastAsia="Times New Roman" w:hAnsi="Times New Roman" w:cs="Times New Roman"/>
                <w:bCs/>
                <w:sz w:val="24"/>
                <w:szCs w:val="24"/>
              </w:rPr>
              <w:t>- facultativă)</w:t>
            </w:r>
          </w:p>
        </w:tc>
        <w:tc>
          <w:tcPr>
            <w:tcW w:w="360" w:type="dxa"/>
          </w:tcPr>
          <w:p w14:paraId="4404E21D" w14:textId="77777777" w:rsidR="002B143C" w:rsidRPr="00BF5363" w:rsidRDefault="00E962C6"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O</w:t>
            </w:r>
          </w:p>
        </w:tc>
        <w:tc>
          <w:tcPr>
            <w:tcW w:w="1680" w:type="dxa"/>
          </w:tcPr>
          <w:p w14:paraId="0A635CC9" w14:textId="77777777" w:rsidR="002B143C" w:rsidRPr="00BF5363" w:rsidRDefault="002B143C" w:rsidP="002B143C">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sz w:val="24"/>
                <w:szCs w:val="24"/>
                <w:lang w:val="en-US"/>
              </w:rPr>
              <w:t>2.9 Numărul de credite ECTS</w:t>
            </w:r>
          </w:p>
        </w:tc>
        <w:tc>
          <w:tcPr>
            <w:tcW w:w="360" w:type="dxa"/>
          </w:tcPr>
          <w:p w14:paraId="20EB543A" w14:textId="77777777" w:rsidR="002B143C" w:rsidRPr="00BF5363" w:rsidRDefault="00EB7A86"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4</w:t>
            </w:r>
          </w:p>
        </w:tc>
      </w:tr>
    </w:tbl>
    <w:p w14:paraId="633155E1"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p>
    <w:p w14:paraId="76B886F4"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b/>
          <w:sz w:val="24"/>
          <w:szCs w:val="24"/>
          <w:lang w:val="en-US"/>
        </w:rPr>
        <w:t>3. Timpul total estimat</w:t>
      </w:r>
      <w:r w:rsidRPr="00BF5363">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BF5363" w14:paraId="53095CF8" w14:textId="77777777" w:rsidTr="00242860">
        <w:tc>
          <w:tcPr>
            <w:tcW w:w="3888" w:type="dxa"/>
          </w:tcPr>
          <w:p w14:paraId="201E4643"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rPr>
              <w:t>3.1 Număr de ore pe săptămână</w:t>
            </w:r>
          </w:p>
        </w:tc>
        <w:tc>
          <w:tcPr>
            <w:tcW w:w="474" w:type="dxa"/>
          </w:tcPr>
          <w:p w14:paraId="447A497D" w14:textId="77777777" w:rsidR="002B143C" w:rsidRPr="00BF5363" w:rsidRDefault="00EB7A86"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4</w:t>
            </w:r>
          </w:p>
        </w:tc>
        <w:tc>
          <w:tcPr>
            <w:tcW w:w="2104" w:type="dxa"/>
            <w:gridSpan w:val="2"/>
          </w:tcPr>
          <w:p w14:paraId="22620F63" w14:textId="77777777" w:rsidR="002B143C" w:rsidRPr="00BF5363" w:rsidRDefault="002B143C" w:rsidP="002B143C">
            <w:pPr>
              <w:spacing w:after="0" w:line="240" w:lineRule="auto"/>
              <w:ind w:right="-189"/>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 xml:space="preserve">din care: </w:t>
            </w:r>
          </w:p>
          <w:p w14:paraId="26F50DAD" w14:textId="77777777" w:rsidR="002B143C" w:rsidRPr="00BF5363" w:rsidRDefault="002B143C" w:rsidP="002B143C">
            <w:pPr>
              <w:spacing w:after="0" w:line="240" w:lineRule="auto"/>
              <w:ind w:right="-189"/>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3.2 curs</w:t>
            </w:r>
          </w:p>
        </w:tc>
        <w:tc>
          <w:tcPr>
            <w:tcW w:w="591" w:type="dxa"/>
          </w:tcPr>
          <w:p w14:paraId="221A6EFB" w14:textId="77777777" w:rsidR="002B143C" w:rsidRPr="00BF5363" w:rsidRDefault="00267F34"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2</w:t>
            </w:r>
          </w:p>
        </w:tc>
        <w:tc>
          <w:tcPr>
            <w:tcW w:w="2291" w:type="dxa"/>
          </w:tcPr>
          <w:p w14:paraId="6B205172" w14:textId="77777777" w:rsidR="002B143C" w:rsidRPr="00BF5363" w:rsidRDefault="002B143C" w:rsidP="002B143C">
            <w:pPr>
              <w:spacing w:after="0" w:line="240" w:lineRule="auto"/>
              <w:ind w:right="-170"/>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3.3 seminar / laborator</w:t>
            </w:r>
          </w:p>
        </w:tc>
        <w:tc>
          <w:tcPr>
            <w:tcW w:w="1080" w:type="dxa"/>
          </w:tcPr>
          <w:p w14:paraId="51E18071" w14:textId="77777777" w:rsidR="002B143C" w:rsidRPr="00BF5363" w:rsidRDefault="00EB7A86"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2</w:t>
            </w:r>
          </w:p>
        </w:tc>
      </w:tr>
      <w:tr w:rsidR="002B143C" w:rsidRPr="00BF5363" w14:paraId="061E03BC" w14:textId="77777777" w:rsidTr="00242860">
        <w:tc>
          <w:tcPr>
            <w:tcW w:w="3888" w:type="dxa"/>
          </w:tcPr>
          <w:p w14:paraId="294081D8"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rPr>
              <w:t>3.4 Numărul de săptămâni</w:t>
            </w:r>
          </w:p>
        </w:tc>
        <w:tc>
          <w:tcPr>
            <w:tcW w:w="474" w:type="dxa"/>
          </w:tcPr>
          <w:p w14:paraId="2AC1F697" w14:textId="77777777" w:rsidR="002B143C" w:rsidRPr="00BF5363" w:rsidRDefault="00EB7A86"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14</w:t>
            </w:r>
          </w:p>
        </w:tc>
        <w:tc>
          <w:tcPr>
            <w:tcW w:w="6066" w:type="dxa"/>
            <w:gridSpan w:val="5"/>
          </w:tcPr>
          <w:p w14:paraId="6E1DBE64" w14:textId="77777777" w:rsidR="002B143C" w:rsidRPr="00BF5363"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F5363" w14:paraId="31798F89" w14:textId="77777777" w:rsidTr="00242860">
        <w:tc>
          <w:tcPr>
            <w:tcW w:w="3888" w:type="dxa"/>
            <w:shd w:val="clear" w:color="auto" w:fill="D9D9D9"/>
          </w:tcPr>
          <w:p w14:paraId="4881EB15" w14:textId="77777777" w:rsidR="002B143C" w:rsidRPr="00BF5363" w:rsidRDefault="002B143C" w:rsidP="002B143C">
            <w:pPr>
              <w:spacing w:after="0" w:line="240" w:lineRule="auto"/>
              <w:ind w:right="-192"/>
              <w:rPr>
                <w:rFonts w:ascii="Times New Roman" w:eastAsia="Times New Roman" w:hAnsi="Times New Roman" w:cs="Times New Roman"/>
                <w:sz w:val="24"/>
                <w:szCs w:val="24"/>
                <w:lang w:val="fr-FR"/>
              </w:rPr>
            </w:pPr>
            <w:r w:rsidRPr="00BF5363">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3B246FC7" w14:textId="77777777" w:rsidR="002B143C" w:rsidRPr="00BF5363" w:rsidRDefault="00EB7A86"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56</w:t>
            </w:r>
          </w:p>
        </w:tc>
        <w:tc>
          <w:tcPr>
            <w:tcW w:w="2104" w:type="dxa"/>
            <w:gridSpan w:val="2"/>
            <w:shd w:val="clear" w:color="auto" w:fill="D9D9D9"/>
          </w:tcPr>
          <w:p w14:paraId="7FE0F563" w14:textId="77777777" w:rsidR="002B143C" w:rsidRPr="00BF5363" w:rsidRDefault="002B143C" w:rsidP="002B143C">
            <w:pPr>
              <w:spacing w:after="0" w:line="240" w:lineRule="auto"/>
              <w:ind w:right="-178"/>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 xml:space="preserve">din care: </w:t>
            </w:r>
          </w:p>
          <w:p w14:paraId="7432DDD5" w14:textId="77777777" w:rsidR="002B143C" w:rsidRPr="00BF5363" w:rsidRDefault="002B143C" w:rsidP="002B143C">
            <w:pPr>
              <w:spacing w:after="0" w:line="240" w:lineRule="auto"/>
              <w:ind w:right="-178"/>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3.6 curs</w:t>
            </w:r>
          </w:p>
        </w:tc>
        <w:tc>
          <w:tcPr>
            <w:tcW w:w="591" w:type="dxa"/>
            <w:shd w:val="clear" w:color="auto" w:fill="D9D9D9"/>
          </w:tcPr>
          <w:p w14:paraId="5E7532C8" w14:textId="77777777" w:rsidR="002B143C" w:rsidRPr="00BF5363" w:rsidRDefault="00230CB5"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28</w:t>
            </w:r>
          </w:p>
        </w:tc>
        <w:tc>
          <w:tcPr>
            <w:tcW w:w="2291" w:type="dxa"/>
            <w:shd w:val="clear" w:color="auto" w:fill="D9D9D9"/>
          </w:tcPr>
          <w:p w14:paraId="512A0CFB" w14:textId="77777777" w:rsidR="002B143C" w:rsidRPr="00BF5363" w:rsidRDefault="002B143C" w:rsidP="002B143C">
            <w:pPr>
              <w:spacing w:after="0" w:line="240" w:lineRule="auto"/>
              <w:ind w:right="-128"/>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3.7 seminar / laborator</w:t>
            </w:r>
          </w:p>
        </w:tc>
        <w:tc>
          <w:tcPr>
            <w:tcW w:w="1080" w:type="dxa"/>
            <w:shd w:val="clear" w:color="auto" w:fill="D9D9D9"/>
          </w:tcPr>
          <w:p w14:paraId="5540C95B" w14:textId="77777777" w:rsidR="002B143C" w:rsidRPr="00BF5363" w:rsidRDefault="00230CB5"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28</w:t>
            </w:r>
          </w:p>
        </w:tc>
      </w:tr>
      <w:tr w:rsidR="002B143C" w:rsidRPr="00BF5363" w14:paraId="6BDB79FE" w14:textId="77777777" w:rsidTr="00242860">
        <w:tc>
          <w:tcPr>
            <w:tcW w:w="9348" w:type="dxa"/>
            <w:gridSpan w:val="6"/>
          </w:tcPr>
          <w:p w14:paraId="1F844EB1" w14:textId="77777777" w:rsidR="002B143C" w:rsidRPr="00BF5363" w:rsidRDefault="002B143C" w:rsidP="00D759A5">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b/>
                <w:i/>
                <w:sz w:val="24"/>
                <w:szCs w:val="24"/>
                <w:lang w:val="en-US"/>
              </w:rPr>
              <w:t>Distribuţia fondului de timp</w:t>
            </w:r>
            <w:r w:rsidRPr="00BF5363">
              <w:rPr>
                <w:rFonts w:ascii="Times New Roman" w:eastAsia="Times New Roman" w:hAnsi="Times New Roman" w:cs="Times New Roman"/>
                <w:sz w:val="24"/>
                <w:szCs w:val="24"/>
                <w:lang w:val="en-US"/>
              </w:rPr>
              <w:t>:</w:t>
            </w:r>
          </w:p>
        </w:tc>
        <w:tc>
          <w:tcPr>
            <w:tcW w:w="1080" w:type="dxa"/>
          </w:tcPr>
          <w:p w14:paraId="31CBA090" w14:textId="77777777" w:rsidR="002B143C" w:rsidRPr="00BF5363" w:rsidRDefault="002B143C" w:rsidP="002B143C">
            <w:pPr>
              <w:spacing w:after="0" w:line="240" w:lineRule="auto"/>
              <w:jc w:val="center"/>
              <w:rPr>
                <w:rFonts w:ascii="Times New Roman" w:eastAsia="Times New Roman" w:hAnsi="Times New Roman" w:cs="Times New Roman"/>
                <w:b/>
                <w:i/>
                <w:sz w:val="24"/>
                <w:szCs w:val="24"/>
                <w:lang w:val="en-US"/>
              </w:rPr>
            </w:pPr>
            <w:r w:rsidRPr="00BF5363">
              <w:rPr>
                <w:rFonts w:ascii="Times New Roman" w:eastAsia="Times New Roman" w:hAnsi="Times New Roman" w:cs="Times New Roman"/>
                <w:b/>
                <w:i/>
                <w:sz w:val="24"/>
                <w:szCs w:val="24"/>
                <w:lang w:val="en-US"/>
              </w:rPr>
              <w:t>ore</w:t>
            </w:r>
          </w:p>
        </w:tc>
      </w:tr>
      <w:tr w:rsidR="002B143C" w:rsidRPr="00BF5363" w14:paraId="7F7D13AF" w14:textId="77777777" w:rsidTr="00242860">
        <w:tc>
          <w:tcPr>
            <w:tcW w:w="9348" w:type="dxa"/>
            <w:gridSpan w:val="6"/>
          </w:tcPr>
          <w:p w14:paraId="5DE402A1" w14:textId="77777777" w:rsidR="002B143C" w:rsidRPr="00BF5363" w:rsidRDefault="002B143C" w:rsidP="002B143C">
            <w:pPr>
              <w:spacing w:after="0" w:line="240" w:lineRule="auto"/>
              <w:rPr>
                <w:rFonts w:ascii="Times New Roman" w:eastAsia="Times New Roman" w:hAnsi="Times New Roman" w:cs="Times New Roman"/>
                <w:sz w:val="24"/>
                <w:szCs w:val="24"/>
                <w:lang w:val="fr-FR"/>
              </w:rPr>
            </w:pPr>
            <w:r w:rsidRPr="00BF5363">
              <w:rPr>
                <w:rFonts w:ascii="Times New Roman" w:eastAsia="Times New Roman" w:hAnsi="Times New Roman" w:cs="Times New Roman"/>
                <w:sz w:val="24"/>
                <w:szCs w:val="24"/>
                <w:lang w:val="fr-FR"/>
              </w:rPr>
              <w:t>Studiul după manual, suport de curs, bibliografie şi notiţe</w:t>
            </w:r>
          </w:p>
        </w:tc>
        <w:tc>
          <w:tcPr>
            <w:tcW w:w="1080" w:type="dxa"/>
          </w:tcPr>
          <w:p w14:paraId="0F45AFFC" w14:textId="77777777" w:rsidR="002B143C" w:rsidRPr="00BF5363" w:rsidRDefault="00D759A5"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20</w:t>
            </w:r>
          </w:p>
        </w:tc>
      </w:tr>
      <w:tr w:rsidR="002B143C" w:rsidRPr="00BF5363" w14:paraId="37DC67D2" w14:textId="77777777" w:rsidTr="00242860">
        <w:tc>
          <w:tcPr>
            <w:tcW w:w="9348" w:type="dxa"/>
            <w:gridSpan w:val="6"/>
          </w:tcPr>
          <w:p w14:paraId="7C69292A" w14:textId="77777777" w:rsidR="002B143C" w:rsidRPr="00BF5363" w:rsidRDefault="002B143C" w:rsidP="002B143C">
            <w:pPr>
              <w:spacing w:after="0" w:line="240" w:lineRule="auto"/>
              <w:rPr>
                <w:rFonts w:ascii="Times New Roman" w:eastAsia="Times New Roman" w:hAnsi="Times New Roman" w:cs="Times New Roman"/>
                <w:sz w:val="24"/>
                <w:szCs w:val="24"/>
                <w:lang w:val="fr-FR"/>
              </w:rPr>
            </w:pPr>
            <w:r w:rsidRPr="00BF5363">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695D358E" w14:textId="77777777" w:rsidR="002B143C" w:rsidRPr="00BF5363" w:rsidRDefault="00230CB5"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1</w:t>
            </w:r>
            <w:r w:rsidR="00D759A5" w:rsidRPr="00BF5363">
              <w:rPr>
                <w:rFonts w:ascii="Times New Roman" w:eastAsia="Times New Roman" w:hAnsi="Times New Roman" w:cs="Times New Roman"/>
                <w:b/>
                <w:sz w:val="24"/>
                <w:szCs w:val="24"/>
                <w:lang w:val="en-US"/>
              </w:rPr>
              <w:t>0</w:t>
            </w:r>
          </w:p>
        </w:tc>
      </w:tr>
      <w:tr w:rsidR="002B143C" w:rsidRPr="00BF5363" w14:paraId="43ADDE54" w14:textId="77777777" w:rsidTr="00242860">
        <w:tc>
          <w:tcPr>
            <w:tcW w:w="9348" w:type="dxa"/>
            <w:gridSpan w:val="6"/>
          </w:tcPr>
          <w:p w14:paraId="1D87B7F6"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7AA91595" w14:textId="77777777" w:rsidR="002B143C" w:rsidRPr="00BF5363" w:rsidRDefault="00F37A99"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8</w:t>
            </w:r>
          </w:p>
        </w:tc>
      </w:tr>
      <w:tr w:rsidR="002B143C" w:rsidRPr="00BF5363" w14:paraId="4CC84003" w14:textId="77777777" w:rsidTr="00242860">
        <w:tc>
          <w:tcPr>
            <w:tcW w:w="9348" w:type="dxa"/>
            <w:gridSpan w:val="6"/>
          </w:tcPr>
          <w:p w14:paraId="00371742" w14:textId="77777777" w:rsidR="002B143C" w:rsidRPr="00BF5363" w:rsidRDefault="00F37A99" w:rsidP="002B14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Tutoriat</w:t>
            </w:r>
          </w:p>
        </w:tc>
        <w:tc>
          <w:tcPr>
            <w:tcW w:w="1080" w:type="dxa"/>
          </w:tcPr>
          <w:p w14:paraId="5C83F12D" w14:textId="77777777" w:rsidR="002B143C" w:rsidRPr="00BF5363" w:rsidRDefault="00D759A5"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2</w:t>
            </w:r>
          </w:p>
        </w:tc>
      </w:tr>
      <w:tr w:rsidR="002B143C" w:rsidRPr="00BF5363" w14:paraId="6B3B0922" w14:textId="77777777" w:rsidTr="00242860">
        <w:tc>
          <w:tcPr>
            <w:tcW w:w="9348" w:type="dxa"/>
            <w:gridSpan w:val="6"/>
          </w:tcPr>
          <w:p w14:paraId="394C9433"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 xml:space="preserve">Examinări </w:t>
            </w:r>
          </w:p>
        </w:tc>
        <w:tc>
          <w:tcPr>
            <w:tcW w:w="1080" w:type="dxa"/>
          </w:tcPr>
          <w:p w14:paraId="49DE2B97" w14:textId="77777777" w:rsidR="002B143C" w:rsidRPr="00BF5363" w:rsidRDefault="00D759A5"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2</w:t>
            </w:r>
          </w:p>
        </w:tc>
      </w:tr>
      <w:tr w:rsidR="002B143C" w:rsidRPr="00BF5363" w14:paraId="473F6F23" w14:textId="77777777" w:rsidTr="00242860">
        <w:tc>
          <w:tcPr>
            <w:tcW w:w="9348" w:type="dxa"/>
            <w:gridSpan w:val="6"/>
          </w:tcPr>
          <w:p w14:paraId="52DA4FEB" w14:textId="77777777" w:rsidR="002B143C" w:rsidRPr="00BF5363" w:rsidRDefault="00F37A99" w:rsidP="00F37A9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Alte activităţi consultații</w:t>
            </w:r>
          </w:p>
        </w:tc>
        <w:tc>
          <w:tcPr>
            <w:tcW w:w="1080" w:type="dxa"/>
          </w:tcPr>
          <w:p w14:paraId="1C38B9DF" w14:textId="77777777" w:rsidR="002B143C" w:rsidRPr="00BF5363" w:rsidRDefault="00F37A99"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BF5363" w14:paraId="20AA1FDD" w14:textId="77777777" w:rsidTr="00242860">
        <w:trPr>
          <w:gridAfter w:val="3"/>
          <w:wAfter w:w="3962" w:type="dxa"/>
        </w:trPr>
        <w:tc>
          <w:tcPr>
            <w:tcW w:w="5628" w:type="dxa"/>
            <w:gridSpan w:val="3"/>
            <w:shd w:val="clear" w:color="auto" w:fill="D9D9D9"/>
          </w:tcPr>
          <w:p w14:paraId="6797645C"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3.7 Total ore studiu individual</w:t>
            </w:r>
          </w:p>
        </w:tc>
        <w:tc>
          <w:tcPr>
            <w:tcW w:w="838" w:type="dxa"/>
            <w:shd w:val="clear" w:color="auto" w:fill="D9D9D9"/>
          </w:tcPr>
          <w:p w14:paraId="35F204AD" w14:textId="77777777" w:rsidR="002B143C" w:rsidRPr="00BF5363" w:rsidRDefault="00D759A5"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44</w:t>
            </w:r>
          </w:p>
        </w:tc>
      </w:tr>
      <w:tr w:rsidR="002B143C" w:rsidRPr="00BF5363" w14:paraId="79B1B872" w14:textId="77777777" w:rsidTr="00242860">
        <w:trPr>
          <w:gridAfter w:val="3"/>
          <w:wAfter w:w="3962" w:type="dxa"/>
        </w:trPr>
        <w:tc>
          <w:tcPr>
            <w:tcW w:w="5628" w:type="dxa"/>
            <w:gridSpan w:val="3"/>
            <w:shd w:val="clear" w:color="auto" w:fill="D9D9D9"/>
          </w:tcPr>
          <w:p w14:paraId="399531E9"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 xml:space="preserve">3.8 Total ore pe semestru (număr de credite ECTS </w:t>
            </w:r>
            <w:r w:rsidRPr="00BF5363">
              <w:rPr>
                <w:rFonts w:ascii="Times New Roman" w:eastAsia="Times New Roman" w:hAnsi="Times New Roman" w:cs="Times New Roman"/>
                <w:sz w:val="24"/>
                <w:szCs w:val="24"/>
                <w:lang w:val="en-US"/>
              </w:rPr>
              <w:sym w:font="Symbol" w:char="F0B4"/>
            </w:r>
            <w:r w:rsidRPr="00BF5363">
              <w:rPr>
                <w:rFonts w:ascii="Times New Roman" w:eastAsia="Times New Roman" w:hAnsi="Times New Roman" w:cs="Times New Roman"/>
                <w:sz w:val="24"/>
                <w:szCs w:val="24"/>
                <w:lang w:val="en-US"/>
              </w:rPr>
              <w:t xml:space="preserve"> 25 ore)</w:t>
            </w:r>
          </w:p>
        </w:tc>
        <w:tc>
          <w:tcPr>
            <w:tcW w:w="838" w:type="dxa"/>
            <w:shd w:val="clear" w:color="auto" w:fill="D9D9D9"/>
          </w:tcPr>
          <w:p w14:paraId="2BA87C35" w14:textId="77777777" w:rsidR="002B143C" w:rsidRPr="00BF5363" w:rsidRDefault="00230CB5" w:rsidP="002B143C">
            <w:pPr>
              <w:spacing w:after="0" w:line="240" w:lineRule="auto"/>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100</w:t>
            </w:r>
          </w:p>
        </w:tc>
      </w:tr>
    </w:tbl>
    <w:p w14:paraId="31FDDA49"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p>
    <w:p w14:paraId="72ABF982" w14:textId="77777777" w:rsidR="002B143C" w:rsidRPr="004E5A25" w:rsidRDefault="002B143C" w:rsidP="002B143C">
      <w:pPr>
        <w:spacing w:after="0" w:line="240" w:lineRule="auto"/>
        <w:rPr>
          <w:rFonts w:ascii="Times New Roman" w:eastAsia="Times New Roman" w:hAnsi="Times New Roman" w:cs="Times New Roman"/>
          <w:sz w:val="24"/>
          <w:szCs w:val="24"/>
          <w:lang w:val="fr-FR"/>
        </w:rPr>
      </w:pPr>
      <w:r w:rsidRPr="004E5A25">
        <w:rPr>
          <w:rFonts w:ascii="Times New Roman" w:eastAsia="Times New Roman" w:hAnsi="Times New Roman" w:cs="Times New Roman"/>
          <w:b/>
          <w:sz w:val="24"/>
          <w:szCs w:val="24"/>
          <w:lang w:val="fr-FR"/>
        </w:rPr>
        <w:t xml:space="preserve">4. Precondiţii </w:t>
      </w:r>
      <w:r w:rsidRPr="004E5A25">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BF5363" w14:paraId="433121B1" w14:textId="77777777" w:rsidTr="00242860">
        <w:tc>
          <w:tcPr>
            <w:tcW w:w="2823" w:type="dxa"/>
          </w:tcPr>
          <w:p w14:paraId="4A8FEC02"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4.1 de curriculum</w:t>
            </w:r>
          </w:p>
        </w:tc>
        <w:tc>
          <w:tcPr>
            <w:tcW w:w="7605" w:type="dxa"/>
          </w:tcPr>
          <w:p w14:paraId="0E5DE544" w14:textId="77777777" w:rsidR="002B143C" w:rsidRPr="00BF5363" w:rsidRDefault="00267F34" w:rsidP="002B143C">
            <w:pPr>
              <w:spacing w:after="0" w:line="276" w:lineRule="auto"/>
              <w:ind w:left="-55"/>
              <w:jc w:val="center"/>
              <w:rPr>
                <w:rFonts w:ascii="Times New Roman" w:eastAsia="Times New Roman" w:hAnsi="Times New Roman" w:cs="Times New Roman"/>
                <w:b/>
                <w:i/>
                <w:sz w:val="24"/>
                <w:szCs w:val="24"/>
                <w:lang w:val="en-US"/>
              </w:rPr>
            </w:pPr>
            <w:r w:rsidRPr="00BF5363">
              <w:rPr>
                <w:rFonts w:ascii="Times New Roman" w:eastAsia="Times New Roman" w:hAnsi="Times New Roman" w:cs="Times New Roman"/>
                <w:b/>
                <w:i/>
                <w:sz w:val="24"/>
                <w:szCs w:val="24"/>
                <w:lang w:val="en-US"/>
              </w:rPr>
              <w:t>NU ESTE CAZUL</w:t>
            </w:r>
            <w:r w:rsidR="002B143C" w:rsidRPr="00BF5363">
              <w:rPr>
                <w:rFonts w:ascii="Times New Roman" w:eastAsia="Times New Roman" w:hAnsi="Times New Roman" w:cs="Times New Roman"/>
                <w:b/>
                <w:i/>
                <w:sz w:val="24"/>
                <w:szCs w:val="24"/>
                <w:lang w:val="en-US"/>
              </w:rPr>
              <w:t>-</w:t>
            </w:r>
          </w:p>
        </w:tc>
      </w:tr>
      <w:tr w:rsidR="002B143C" w:rsidRPr="00BF5363" w14:paraId="4260E75C" w14:textId="77777777" w:rsidTr="00242860">
        <w:tc>
          <w:tcPr>
            <w:tcW w:w="2823" w:type="dxa"/>
          </w:tcPr>
          <w:p w14:paraId="4EE661C9"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4.2 de competenţe</w:t>
            </w:r>
          </w:p>
        </w:tc>
        <w:tc>
          <w:tcPr>
            <w:tcW w:w="7605" w:type="dxa"/>
          </w:tcPr>
          <w:p w14:paraId="774237BB" w14:textId="77777777" w:rsidR="002B143C" w:rsidRPr="00BF5363" w:rsidRDefault="00267F34" w:rsidP="002B143C">
            <w:pPr>
              <w:tabs>
                <w:tab w:val="left" w:pos="185"/>
              </w:tabs>
              <w:spacing w:after="0" w:line="276" w:lineRule="auto"/>
              <w:ind w:left="-55"/>
              <w:jc w:val="center"/>
              <w:rPr>
                <w:rFonts w:ascii="Times New Roman" w:eastAsia="Times New Roman" w:hAnsi="Times New Roman" w:cs="Times New Roman"/>
                <w:b/>
                <w:i/>
                <w:sz w:val="24"/>
                <w:szCs w:val="24"/>
                <w:lang w:val="en-US"/>
              </w:rPr>
            </w:pPr>
            <w:r w:rsidRPr="00BF5363">
              <w:rPr>
                <w:rFonts w:ascii="Times New Roman" w:eastAsia="Times New Roman" w:hAnsi="Times New Roman" w:cs="Times New Roman"/>
                <w:b/>
                <w:i/>
                <w:sz w:val="24"/>
                <w:szCs w:val="24"/>
                <w:lang w:val="en-US"/>
              </w:rPr>
              <w:t>NU ESTE CAZUL</w:t>
            </w:r>
            <w:r w:rsidR="002B143C" w:rsidRPr="00BF5363">
              <w:rPr>
                <w:rFonts w:ascii="Times New Roman" w:eastAsia="Times New Roman" w:hAnsi="Times New Roman" w:cs="Times New Roman"/>
                <w:b/>
                <w:i/>
                <w:sz w:val="24"/>
                <w:szCs w:val="24"/>
                <w:lang w:val="en-US"/>
              </w:rPr>
              <w:t>-</w:t>
            </w:r>
          </w:p>
        </w:tc>
      </w:tr>
    </w:tbl>
    <w:p w14:paraId="1A9899F4" w14:textId="77777777" w:rsidR="002B143C" w:rsidRDefault="002B143C" w:rsidP="002B143C">
      <w:pPr>
        <w:spacing w:after="0" w:line="240" w:lineRule="auto"/>
        <w:rPr>
          <w:rFonts w:ascii="Times New Roman" w:eastAsia="Times New Roman" w:hAnsi="Times New Roman" w:cs="Times New Roman"/>
          <w:b/>
          <w:sz w:val="24"/>
          <w:szCs w:val="24"/>
          <w:lang w:val="en-US"/>
        </w:rPr>
      </w:pPr>
    </w:p>
    <w:p w14:paraId="6B56DDD6" w14:textId="77777777" w:rsidR="00BF5363" w:rsidRPr="00BF5363" w:rsidRDefault="00BF5363" w:rsidP="002B143C">
      <w:pPr>
        <w:spacing w:after="0" w:line="240" w:lineRule="auto"/>
        <w:rPr>
          <w:rFonts w:ascii="Times New Roman" w:eastAsia="Times New Roman" w:hAnsi="Times New Roman" w:cs="Times New Roman"/>
          <w:b/>
          <w:sz w:val="24"/>
          <w:szCs w:val="24"/>
          <w:lang w:val="en-US"/>
        </w:rPr>
      </w:pPr>
    </w:p>
    <w:p w14:paraId="7E893D6B" w14:textId="77777777" w:rsidR="002B143C" w:rsidRPr="00BF5363" w:rsidRDefault="002B143C" w:rsidP="002B143C">
      <w:pPr>
        <w:spacing w:after="0" w:line="240" w:lineRule="auto"/>
        <w:rPr>
          <w:rFonts w:ascii="Times New Roman" w:eastAsia="Times New Roman" w:hAnsi="Times New Roman" w:cs="Times New Roman"/>
          <w:sz w:val="24"/>
          <w:szCs w:val="24"/>
          <w:lang w:val="fr-FR"/>
        </w:rPr>
      </w:pPr>
      <w:r w:rsidRPr="00BF5363">
        <w:rPr>
          <w:rFonts w:ascii="Times New Roman" w:eastAsia="Times New Roman" w:hAnsi="Times New Roman" w:cs="Times New Roman"/>
          <w:b/>
          <w:sz w:val="24"/>
          <w:szCs w:val="24"/>
          <w:lang w:val="fr-FR"/>
        </w:rPr>
        <w:t>5. Condiţii</w:t>
      </w:r>
      <w:r w:rsidRPr="00BF5363">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BF5363" w14:paraId="2E9E573E" w14:textId="77777777" w:rsidTr="00242860">
        <w:tc>
          <w:tcPr>
            <w:tcW w:w="2818" w:type="dxa"/>
          </w:tcPr>
          <w:p w14:paraId="72063A9D"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5.1 De desfăşurare a cursului</w:t>
            </w:r>
          </w:p>
        </w:tc>
        <w:tc>
          <w:tcPr>
            <w:tcW w:w="7610" w:type="dxa"/>
          </w:tcPr>
          <w:p w14:paraId="740385E7" w14:textId="77777777" w:rsidR="002B143C" w:rsidRPr="00BF536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BF5363">
              <w:rPr>
                <w:rFonts w:ascii="Times New Roman" w:eastAsia="Times New Roman" w:hAnsi="Times New Roman" w:cs="Times New Roman"/>
                <w:sz w:val="24"/>
                <w:szCs w:val="24"/>
                <w:lang w:val="fr-FR"/>
              </w:rPr>
              <w:t>Sală de curs dotată cu laptop, acces la internet, videoproiector şi tablă;</w:t>
            </w:r>
          </w:p>
          <w:p w14:paraId="4634EC46" w14:textId="77777777" w:rsidR="002B143C" w:rsidRPr="00BF536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eastAsia="en-AU"/>
              </w:rPr>
              <w:t>Studenţii se vor prezenta la prelegeri cu telefoanele mobile închise;</w:t>
            </w:r>
          </w:p>
          <w:p w14:paraId="77590EEB" w14:textId="77777777" w:rsidR="002B143C" w:rsidRPr="00BF536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BF5363" w14:paraId="4F23DF9A" w14:textId="77777777" w:rsidTr="00242860">
        <w:tc>
          <w:tcPr>
            <w:tcW w:w="2818" w:type="dxa"/>
          </w:tcPr>
          <w:p w14:paraId="0B85A165"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rPr>
              <w:t>5.2  De desfăşurare a seminarului / laboratorului</w:t>
            </w:r>
          </w:p>
        </w:tc>
        <w:tc>
          <w:tcPr>
            <w:tcW w:w="7610" w:type="dxa"/>
          </w:tcPr>
          <w:p w14:paraId="208D5831" w14:textId="77777777" w:rsidR="002B143C" w:rsidRPr="00BF536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rPr>
              <w:t xml:space="preserve">Sală de seminar dotată cu </w:t>
            </w:r>
            <w:r w:rsidRPr="00BF5363">
              <w:rPr>
                <w:rFonts w:ascii="Times New Roman" w:eastAsia="Times New Roman" w:hAnsi="Times New Roman" w:cs="Times New Roman"/>
                <w:sz w:val="24"/>
                <w:szCs w:val="24"/>
                <w:lang w:val="fr-FR"/>
              </w:rPr>
              <w:t>tablă</w:t>
            </w:r>
            <w:r w:rsidRPr="00BF5363">
              <w:rPr>
                <w:rFonts w:ascii="Times New Roman" w:eastAsia="Times New Roman" w:hAnsi="Times New Roman" w:cs="Times New Roman"/>
                <w:sz w:val="24"/>
                <w:szCs w:val="24"/>
                <w:lang w:val="it-IT"/>
              </w:rPr>
              <w:t xml:space="preserve">, laptop, videoproiector şi </w:t>
            </w:r>
            <w:r w:rsidRPr="00BF5363">
              <w:rPr>
                <w:rFonts w:ascii="Times New Roman" w:eastAsia="Times New Roman" w:hAnsi="Times New Roman" w:cs="Times New Roman"/>
                <w:sz w:val="24"/>
                <w:szCs w:val="24"/>
                <w:lang w:val="fr-FR"/>
              </w:rPr>
              <w:t>acces la internet</w:t>
            </w:r>
            <w:r w:rsidRPr="00BF5363">
              <w:rPr>
                <w:rFonts w:ascii="Times New Roman" w:eastAsia="Times New Roman" w:hAnsi="Times New Roman" w:cs="Times New Roman"/>
                <w:sz w:val="24"/>
                <w:szCs w:val="24"/>
                <w:lang w:val="it-IT"/>
              </w:rPr>
              <w:t>;</w:t>
            </w:r>
          </w:p>
          <w:p w14:paraId="697D01A0" w14:textId="77777777" w:rsidR="002B143C" w:rsidRPr="00BF536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eastAsia="en-AU"/>
              </w:rPr>
              <w:t>Studenţii se vor prezenta la seminarii cu telefoanele mobile închise;</w:t>
            </w:r>
          </w:p>
          <w:p w14:paraId="7BB44F4F" w14:textId="77777777" w:rsidR="002B143C" w:rsidRPr="00BF536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BF5363">
              <w:rPr>
                <w:rFonts w:ascii="Times New Roman" w:eastAsia="Times New Roman" w:hAnsi="Times New Roman" w:cs="Times New Roman"/>
                <w:sz w:val="24"/>
                <w:szCs w:val="24"/>
                <w:lang w:val="it-IT" w:eastAsia="en-AU"/>
              </w:rPr>
              <w:t xml:space="preserve">Nu va </w:t>
            </w:r>
            <w:r w:rsidRPr="00BF5363">
              <w:rPr>
                <w:rFonts w:ascii="Times New Roman" w:eastAsia="Times New Roman" w:hAnsi="Times New Roman" w:cs="Times New Roman"/>
                <w:sz w:val="24"/>
                <w:szCs w:val="24"/>
                <w:lang w:val="fr-FR" w:eastAsia="en-AU"/>
              </w:rPr>
              <w:t>fi acceptată întârzierea studenţilor la seminar;</w:t>
            </w:r>
          </w:p>
          <w:p w14:paraId="4F537106" w14:textId="77777777" w:rsidR="002B143C" w:rsidRPr="00BF536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it-IT"/>
              </w:rPr>
              <w:t>Studenţii vor avea la dispoziţie diverse materiale didactice.</w:t>
            </w:r>
          </w:p>
        </w:tc>
      </w:tr>
    </w:tbl>
    <w:p w14:paraId="2E45EA6B" w14:textId="77777777" w:rsidR="002B143C" w:rsidRPr="00BF5363" w:rsidRDefault="002B143C" w:rsidP="002B143C">
      <w:pPr>
        <w:spacing w:after="0" w:line="240" w:lineRule="auto"/>
        <w:rPr>
          <w:rFonts w:ascii="Times New Roman" w:eastAsia="Times New Roman" w:hAnsi="Times New Roman" w:cs="Times New Roman"/>
          <w:b/>
          <w:sz w:val="24"/>
          <w:szCs w:val="24"/>
          <w:lang w:val="it-IT"/>
        </w:rPr>
      </w:pPr>
    </w:p>
    <w:p w14:paraId="4B3ECBAF" w14:textId="77777777" w:rsidR="002B143C" w:rsidRPr="00BF5363" w:rsidRDefault="002B143C" w:rsidP="002B143C">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BF5363" w14:paraId="4B73B4A6" w14:textId="77777777" w:rsidTr="00242860">
        <w:trPr>
          <w:cantSplit/>
          <w:trHeight w:val="1529"/>
        </w:trPr>
        <w:tc>
          <w:tcPr>
            <w:tcW w:w="967" w:type="dxa"/>
            <w:shd w:val="clear" w:color="auto" w:fill="D9D9D9"/>
            <w:textDirection w:val="btLr"/>
            <w:vAlign w:val="center"/>
          </w:tcPr>
          <w:p w14:paraId="4318D6FC" w14:textId="77777777" w:rsidR="002B143C" w:rsidRPr="00BF5363" w:rsidRDefault="002B143C" w:rsidP="002B143C">
            <w:pPr>
              <w:spacing w:after="0" w:line="240" w:lineRule="auto"/>
              <w:ind w:left="113" w:right="113"/>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Competenţe profesionale</w:t>
            </w:r>
          </w:p>
        </w:tc>
        <w:tc>
          <w:tcPr>
            <w:tcW w:w="9461" w:type="dxa"/>
            <w:shd w:val="clear" w:color="auto" w:fill="D9D9D9"/>
          </w:tcPr>
          <w:p w14:paraId="2AFC564B" w14:textId="77777777" w:rsidR="00E96792" w:rsidRDefault="00E96792" w:rsidP="00E96792">
            <w:pPr>
              <w:spacing w:after="0" w:line="240" w:lineRule="auto"/>
              <w:jc w:val="both"/>
              <w:rPr>
                <w:rFonts w:ascii="Times New Roman" w:eastAsia="Times New Roman" w:hAnsi="Times New Roman" w:cs="Times New Roman"/>
                <w:b/>
                <w:sz w:val="24"/>
                <w:szCs w:val="24"/>
              </w:rPr>
            </w:pPr>
            <w:r w:rsidRPr="00E96792">
              <w:rPr>
                <w:rFonts w:ascii="Times New Roman" w:eastAsia="Times New Roman" w:hAnsi="Times New Roman" w:cs="Times New Roman"/>
                <w:b/>
                <w:sz w:val="24"/>
                <w:szCs w:val="24"/>
              </w:rPr>
              <w:t>C1</w:t>
            </w:r>
            <w:r>
              <w:rPr>
                <w:rFonts w:ascii="Times New Roman" w:eastAsia="Times New Roman" w:hAnsi="Times New Roman" w:cs="Times New Roman"/>
                <w:b/>
                <w:sz w:val="24"/>
                <w:szCs w:val="24"/>
              </w:rPr>
              <w:t xml:space="preserve"> </w:t>
            </w:r>
            <w:r w:rsidRPr="00E96792">
              <w:rPr>
                <w:rFonts w:ascii="Times New Roman" w:eastAsia="Times New Roman" w:hAnsi="Times New Roman" w:cs="Times New Roman"/>
                <w:b/>
                <w:sz w:val="24"/>
                <w:szCs w:val="24"/>
              </w:rPr>
              <w:t>Utilizarea adecvată a conceptelor, teoriilor, metodelor şi instrumentelor de natură financiară în entităţile / organizaţiile private şi publice</w:t>
            </w:r>
            <w:r>
              <w:rPr>
                <w:rFonts w:ascii="Times New Roman" w:eastAsia="Times New Roman" w:hAnsi="Times New Roman" w:cs="Times New Roman"/>
                <w:b/>
                <w:sz w:val="24"/>
                <w:szCs w:val="24"/>
              </w:rPr>
              <w:t xml:space="preserve"> </w:t>
            </w:r>
            <w:r w:rsidRPr="00E96792">
              <w:rPr>
                <w:rFonts w:ascii="Times New Roman" w:eastAsia="Times New Roman" w:hAnsi="Times New Roman" w:cs="Times New Roman"/>
                <w:b/>
                <w:sz w:val="24"/>
                <w:szCs w:val="24"/>
              </w:rPr>
              <w:t xml:space="preserve">(1 punct </w:t>
            </w:r>
            <w:r>
              <w:rPr>
                <w:rFonts w:ascii="Times New Roman" w:eastAsia="Times New Roman" w:hAnsi="Times New Roman" w:cs="Times New Roman"/>
                <w:b/>
                <w:sz w:val="24"/>
                <w:szCs w:val="24"/>
              </w:rPr>
              <w:t xml:space="preserve">de </w:t>
            </w:r>
            <w:r w:rsidRPr="00E96792">
              <w:rPr>
                <w:rFonts w:ascii="Times New Roman" w:eastAsia="Times New Roman" w:hAnsi="Times New Roman" w:cs="Times New Roman"/>
                <w:b/>
                <w:sz w:val="24"/>
                <w:szCs w:val="24"/>
              </w:rPr>
              <w:t>credit)</w:t>
            </w:r>
          </w:p>
          <w:p w14:paraId="2D873F6F" w14:textId="77777777" w:rsidR="00BF5363" w:rsidRPr="007213FF" w:rsidRDefault="00E96792" w:rsidP="00E96792">
            <w:pPr>
              <w:spacing w:after="0" w:line="240" w:lineRule="auto"/>
              <w:jc w:val="both"/>
              <w:rPr>
                <w:rFonts w:ascii="Times New Roman" w:hAnsi="Times New Roman" w:cs="Times New Roman"/>
                <w:sz w:val="24"/>
                <w:szCs w:val="24"/>
              </w:rPr>
            </w:pPr>
            <w:r w:rsidRPr="00E96792">
              <w:rPr>
                <w:rFonts w:ascii="Times New Roman" w:hAnsi="Times New Roman" w:cs="Times New Roman"/>
                <w:sz w:val="24"/>
                <w:szCs w:val="24"/>
              </w:rPr>
              <w:t>C1.1</w:t>
            </w:r>
            <w:r>
              <w:rPr>
                <w:rFonts w:ascii="Times New Roman" w:hAnsi="Times New Roman" w:cs="Times New Roman"/>
                <w:sz w:val="24"/>
                <w:szCs w:val="24"/>
              </w:rPr>
              <w:t xml:space="preserve"> </w:t>
            </w:r>
            <w:r w:rsidRPr="00E96792">
              <w:rPr>
                <w:rFonts w:ascii="Times New Roman" w:hAnsi="Times New Roman" w:cs="Times New Roman"/>
                <w:sz w:val="24"/>
                <w:szCs w:val="24"/>
              </w:rPr>
              <w:t>Identificarea şi definirea  conceptelor, teoriilor, metodelor şi instrumentelor de natură financiară în entităţile/organizaţiile private şi publice</w:t>
            </w:r>
            <w:r w:rsidR="00BF5363" w:rsidRPr="007213FF">
              <w:rPr>
                <w:rFonts w:ascii="Times New Roman" w:hAnsi="Times New Roman" w:cs="Times New Roman"/>
                <w:sz w:val="24"/>
                <w:szCs w:val="24"/>
              </w:rPr>
              <w:t xml:space="preserve"> (1 punct </w:t>
            </w:r>
            <w:r>
              <w:rPr>
                <w:rFonts w:ascii="Times New Roman" w:hAnsi="Times New Roman" w:cs="Times New Roman"/>
                <w:sz w:val="24"/>
                <w:szCs w:val="24"/>
              </w:rPr>
              <w:t xml:space="preserve">de </w:t>
            </w:r>
            <w:r w:rsidR="00BF5363" w:rsidRPr="007213FF">
              <w:rPr>
                <w:rFonts w:ascii="Times New Roman" w:hAnsi="Times New Roman" w:cs="Times New Roman"/>
                <w:sz w:val="24"/>
                <w:szCs w:val="24"/>
              </w:rPr>
              <w:t>credit)</w:t>
            </w:r>
          </w:p>
          <w:p w14:paraId="3899440A" w14:textId="77777777" w:rsidR="002B143C" w:rsidRPr="00E96792" w:rsidRDefault="00E96792" w:rsidP="00E96792">
            <w:pPr>
              <w:spacing w:after="0" w:line="240" w:lineRule="auto"/>
              <w:jc w:val="both"/>
              <w:rPr>
                <w:rFonts w:ascii="Times New Roman" w:hAnsi="Times New Roman" w:cs="Times New Roman"/>
                <w:b/>
                <w:sz w:val="24"/>
                <w:szCs w:val="24"/>
              </w:rPr>
            </w:pPr>
            <w:r w:rsidRPr="00E96792">
              <w:rPr>
                <w:rFonts w:ascii="Times New Roman" w:hAnsi="Times New Roman" w:cs="Times New Roman"/>
                <w:b/>
                <w:sz w:val="24"/>
                <w:szCs w:val="24"/>
              </w:rPr>
              <w:t>C2 Culegerea, analiza şi interpretarea de date şi informaţii referitoare la probleme economico-financiare</w:t>
            </w:r>
            <w:r>
              <w:rPr>
                <w:rFonts w:ascii="Times New Roman" w:hAnsi="Times New Roman" w:cs="Times New Roman"/>
                <w:b/>
                <w:sz w:val="24"/>
                <w:szCs w:val="24"/>
              </w:rPr>
              <w:t xml:space="preserve"> </w:t>
            </w:r>
            <w:r w:rsidRPr="00E96792">
              <w:rPr>
                <w:rFonts w:ascii="Times New Roman" w:hAnsi="Times New Roman" w:cs="Times New Roman"/>
                <w:b/>
                <w:sz w:val="24"/>
                <w:szCs w:val="24"/>
              </w:rPr>
              <w:t>(1 punct de credit)</w:t>
            </w:r>
          </w:p>
          <w:p w14:paraId="6AD40EBE" w14:textId="77777777" w:rsidR="00E96792" w:rsidRDefault="00E96792" w:rsidP="00E96792">
            <w:pPr>
              <w:spacing w:after="0" w:line="240" w:lineRule="auto"/>
              <w:jc w:val="both"/>
              <w:rPr>
                <w:rFonts w:ascii="Times New Roman" w:hAnsi="Times New Roman" w:cs="Times New Roman"/>
                <w:sz w:val="24"/>
                <w:szCs w:val="24"/>
              </w:rPr>
            </w:pPr>
            <w:r w:rsidRPr="00E96792">
              <w:rPr>
                <w:rFonts w:ascii="Times New Roman" w:eastAsia="Times New Roman" w:hAnsi="Times New Roman" w:cs="Times New Roman"/>
                <w:sz w:val="24"/>
                <w:szCs w:val="24"/>
              </w:rPr>
              <w:t>C2.2</w:t>
            </w:r>
            <w:r>
              <w:rPr>
                <w:rFonts w:ascii="Times New Roman" w:eastAsia="Times New Roman" w:hAnsi="Times New Roman" w:cs="Times New Roman"/>
                <w:sz w:val="24"/>
                <w:szCs w:val="24"/>
              </w:rPr>
              <w:t xml:space="preserve"> </w:t>
            </w:r>
            <w:r w:rsidRPr="00E96792">
              <w:rPr>
                <w:rFonts w:ascii="Times New Roman" w:eastAsia="Times New Roman" w:hAnsi="Times New Roman" w:cs="Times New Roman"/>
                <w:sz w:val="24"/>
                <w:szCs w:val="24"/>
              </w:rPr>
              <w:t>Explicarea metodelor, tehnicilor şi instrumentelor de culegere, analiză şi interpretare a datelor referitoare la o problemă economico-financiară</w:t>
            </w:r>
            <w:r>
              <w:rPr>
                <w:rFonts w:ascii="Times New Roman" w:eastAsia="Times New Roman" w:hAnsi="Times New Roman" w:cs="Times New Roman"/>
                <w:sz w:val="24"/>
                <w:szCs w:val="24"/>
              </w:rPr>
              <w:t xml:space="preserve"> </w:t>
            </w:r>
            <w:r w:rsidRPr="007213FF">
              <w:rPr>
                <w:rFonts w:ascii="Times New Roman" w:hAnsi="Times New Roman" w:cs="Times New Roman"/>
                <w:sz w:val="24"/>
                <w:szCs w:val="24"/>
              </w:rPr>
              <w:t xml:space="preserve">(1 punct </w:t>
            </w:r>
            <w:r>
              <w:rPr>
                <w:rFonts w:ascii="Times New Roman" w:hAnsi="Times New Roman" w:cs="Times New Roman"/>
                <w:sz w:val="24"/>
                <w:szCs w:val="24"/>
              </w:rPr>
              <w:t xml:space="preserve">de </w:t>
            </w:r>
            <w:r w:rsidRPr="007213FF">
              <w:rPr>
                <w:rFonts w:ascii="Times New Roman" w:hAnsi="Times New Roman" w:cs="Times New Roman"/>
                <w:sz w:val="24"/>
                <w:szCs w:val="24"/>
              </w:rPr>
              <w:t>credit)</w:t>
            </w:r>
          </w:p>
          <w:p w14:paraId="64468A6E" w14:textId="77777777" w:rsidR="00E96792" w:rsidRPr="00E96792" w:rsidRDefault="00E96792" w:rsidP="00E96792">
            <w:pPr>
              <w:spacing w:after="0" w:line="240" w:lineRule="auto"/>
              <w:jc w:val="both"/>
              <w:rPr>
                <w:rFonts w:ascii="Times New Roman" w:eastAsia="Times New Roman" w:hAnsi="Times New Roman" w:cs="Times New Roman"/>
                <w:b/>
                <w:sz w:val="24"/>
                <w:szCs w:val="24"/>
              </w:rPr>
            </w:pPr>
            <w:r w:rsidRPr="00E96792">
              <w:rPr>
                <w:rFonts w:ascii="Times New Roman" w:eastAsia="Times New Roman" w:hAnsi="Times New Roman" w:cs="Times New Roman"/>
                <w:b/>
                <w:sz w:val="24"/>
                <w:szCs w:val="24"/>
              </w:rPr>
              <w:t xml:space="preserve">C5 Implementarea planurilor şi bugetelor la nivelul entităţilor/organizaţiilor private şi publice </w:t>
            </w:r>
            <w:r w:rsidRPr="00E96792">
              <w:rPr>
                <w:rFonts w:ascii="Times New Roman" w:hAnsi="Times New Roman" w:cs="Times New Roman"/>
                <w:b/>
                <w:sz w:val="24"/>
                <w:szCs w:val="24"/>
              </w:rPr>
              <w:t>(2 puncte de credit)</w:t>
            </w:r>
          </w:p>
          <w:p w14:paraId="01397E19" w14:textId="77777777" w:rsidR="00E96792" w:rsidRPr="00E96792" w:rsidRDefault="00E96792" w:rsidP="00E96792">
            <w:pPr>
              <w:spacing w:after="0" w:line="240" w:lineRule="auto"/>
              <w:jc w:val="both"/>
              <w:rPr>
                <w:rFonts w:ascii="Times New Roman" w:eastAsia="Times New Roman" w:hAnsi="Times New Roman" w:cs="Times New Roman"/>
                <w:sz w:val="24"/>
                <w:szCs w:val="24"/>
              </w:rPr>
            </w:pPr>
            <w:r w:rsidRPr="00E96792">
              <w:rPr>
                <w:rFonts w:ascii="Times New Roman" w:eastAsia="Times New Roman" w:hAnsi="Times New Roman" w:cs="Times New Roman"/>
                <w:sz w:val="24"/>
                <w:szCs w:val="24"/>
              </w:rPr>
              <w:t>C5.3</w:t>
            </w:r>
            <w:r>
              <w:rPr>
                <w:rFonts w:ascii="Times New Roman" w:eastAsia="Times New Roman" w:hAnsi="Times New Roman" w:cs="Times New Roman"/>
                <w:sz w:val="24"/>
                <w:szCs w:val="24"/>
              </w:rPr>
              <w:t xml:space="preserve"> </w:t>
            </w:r>
            <w:r w:rsidRPr="00E96792">
              <w:rPr>
                <w:rFonts w:ascii="Times New Roman" w:eastAsia="Times New Roman" w:hAnsi="Times New Roman" w:cs="Times New Roman"/>
                <w:sz w:val="24"/>
                <w:szCs w:val="24"/>
              </w:rPr>
              <w:t>Aplicarea planurilor şi bugetelor în cadrul entităţilor / organizaţiilor private şi publice</w:t>
            </w:r>
            <w:r>
              <w:rPr>
                <w:rFonts w:ascii="Times New Roman" w:eastAsia="Times New Roman" w:hAnsi="Times New Roman" w:cs="Times New Roman"/>
                <w:sz w:val="24"/>
                <w:szCs w:val="24"/>
              </w:rPr>
              <w:t xml:space="preserve"> </w:t>
            </w:r>
            <w:r w:rsidRPr="007213FF">
              <w:rPr>
                <w:rFonts w:ascii="Times New Roman" w:hAnsi="Times New Roman" w:cs="Times New Roman"/>
                <w:sz w:val="24"/>
                <w:szCs w:val="24"/>
              </w:rPr>
              <w:t xml:space="preserve">(1 punct </w:t>
            </w:r>
            <w:r>
              <w:rPr>
                <w:rFonts w:ascii="Times New Roman" w:hAnsi="Times New Roman" w:cs="Times New Roman"/>
                <w:sz w:val="24"/>
                <w:szCs w:val="24"/>
              </w:rPr>
              <w:t xml:space="preserve">de </w:t>
            </w:r>
            <w:r w:rsidRPr="007213FF">
              <w:rPr>
                <w:rFonts w:ascii="Times New Roman" w:hAnsi="Times New Roman" w:cs="Times New Roman"/>
                <w:sz w:val="24"/>
                <w:szCs w:val="24"/>
              </w:rPr>
              <w:t>credit)</w:t>
            </w:r>
          </w:p>
          <w:p w14:paraId="15A73A49" w14:textId="77777777" w:rsidR="00E96792" w:rsidRPr="007213FF" w:rsidRDefault="00E96792" w:rsidP="00E96792">
            <w:pPr>
              <w:spacing w:after="0" w:line="240" w:lineRule="auto"/>
              <w:jc w:val="both"/>
              <w:rPr>
                <w:rFonts w:ascii="Times New Roman" w:eastAsia="Times New Roman" w:hAnsi="Times New Roman" w:cs="Times New Roman"/>
                <w:sz w:val="24"/>
                <w:szCs w:val="24"/>
              </w:rPr>
            </w:pPr>
            <w:r w:rsidRPr="00E96792">
              <w:rPr>
                <w:rFonts w:ascii="Times New Roman" w:eastAsia="Times New Roman" w:hAnsi="Times New Roman" w:cs="Times New Roman"/>
                <w:sz w:val="24"/>
                <w:szCs w:val="24"/>
              </w:rPr>
              <w:t>C5.4</w:t>
            </w:r>
            <w:r>
              <w:rPr>
                <w:rFonts w:ascii="Times New Roman" w:eastAsia="Times New Roman" w:hAnsi="Times New Roman" w:cs="Times New Roman"/>
                <w:sz w:val="24"/>
                <w:szCs w:val="24"/>
              </w:rPr>
              <w:t xml:space="preserve"> </w:t>
            </w:r>
            <w:r w:rsidRPr="00E96792">
              <w:rPr>
                <w:rFonts w:ascii="Times New Roman" w:eastAsia="Times New Roman" w:hAnsi="Times New Roman" w:cs="Times New Roman"/>
                <w:sz w:val="24"/>
                <w:szCs w:val="24"/>
              </w:rPr>
              <w:t>Evaluarea critică a modalităţii de aplicare a planurilor şi bugetelor</w:t>
            </w:r>
            <w:r>
              <w:rPr>
                <w:rFonts w:ascii="Times New Roman" w:eastAsia="Times New Roman" w:hAnsi="Times New Roman" w:cs="Times New Roman"/>
                <w:sz w:val="24"/>
                <w:szCs w:val="24"/>
              </w:rPr>
              <w:t xml:space="preserve"> </w:t>
            </w:r>
            <w:r w:rsidRPr="007213FF">
              <w:rPr>
                <w:rFonts w:ascii="Times New Roman" w:hAnsi="Times New Roman" w:cs="Times New Roman"/>
                <w:sz w:val="24"/>
                <w:szCs w:val="24"/>
              </w:rPr>
              <w:t xml:space="preserve">(1 punct </w:t>
            </w:r>
            <w:r>
              <w:rPr>
                <w:rFonts w:ascii="Times New Roman" w:hAnsi="Times New Roman" w:cs="Times New Roman"/>
                <w:sz w:val="24"/>
                <w:szCs w:val="24"/>
              </w:rPr>
              <w:t xml:space="preserve">de </w:t>
            </w:r>
            <w:r w:rsidRPr="007213FF">
              <w:rPr>
                <w:rFonts w:ascii="Times New Roman" w:hAnsi="Times New Roman" w:cs="Times New Roman"/>
                <w:sz w:val="24"/>
                <w:szCs w:val="24"/>
              </w:rPr>
              <w:t>credit)</w:t>
            </w:r>
          </w:p>
        </w:tc>
      </w:tr>
      <w:tr w:rsidR="002B143C" w:rsidRPr="00BF5363" w14:paraId="0EA56C37" w14:textId="77777777" w:rsidTr="00242860">
        <w:trPr>
          <w:cantSplit/>
          <w:trHeight w:val="1502"/>
        </w:trPr>
        <w:tc>
          <w:tcPr>
            <w:tcW w:w="967" w:type="dxa"/>
            <w:shd w:val="clear" w:color="auto" w:fill="D9D9D9"/>
            <w:textDirection w:val="btLr"/>
          </w:tcPr>
          <w:p w14:paraId="30E61724" w14:textId="77777777" w:rsidR="002B143C" w:rsidRPr="00BF5363" w:rsidRDefault="002B143C" w:rsidP="002B143C">
            <w:pPr>
              <w:spacing w:after="0" w:line="240" w:lineRule="auto"/>
              <w:ind w:left="113" w:right="113"/>
              <w:jc w:val="center"/>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Competenţe transversale</w:t>
            </w:r>
          </w:p>
        </w:tc>
        <w:tc>
          <w:tcPr>
            <w:tcW w:w="9461" w:type="dxa"/>
            <w:shd w:val="clear" w:color="auto" w:fill="D9D9D9"/>
          </w:tcPr>
          <w:p w14:paraId="06127F2C" w14:textId="77777777" w:rsidR="002B143C" w:rsidRPr="00BF5363" w:rsidRDefault="00267F34" w:rsidP="00BF5363">
            <w:pPr>
              <w:tabs>
                <w:tab w:val="left" w:pos="113"/>
              </w:tabs>
              <w:spacing w:after="0" w:line="240" w:lineRule="auto"/>
              <w:jc w:val="both"/>
              <w:rPr>
                <w:rFonts w:ascii="Times New Roman" w:eastAsia="Times New Roman" w:hAnsi="Times New Roman" w:cs="Times New Roman"/>
                <w:b/>
                <w:sz w:val="24"/>
                <w:szCs w:val="24"/>
                <w:lang w:val="fr-FR"/>
              </w:rPr>
            </w:pPr>
            <w:r w:rsidRPr="00BF5363">
              <w:rPr>
                <w:rFonts w:ascii="Times New Roman" w:eastAsia="Times New Roman" w:hAnsi="Times New Roman" w:cs="Times New Roman"/>
                <w:b/>
                <w:sz w:val="24"/>
                <w:szCs w:val="24"/>
                <w:lang w:val="en-US"/>
              </w:rPr>
              <w:t xml:space="preserve"> </w:t>
            </w:r>
          </w:p>
        </w:tc>
      </w:tr>
    </w:tbl>
    <w:p w14:paraId="7B353A6A"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p>
    <w:p w14:paraId="440EFCCD" w14:textId="77777777" w:rsidR="002B143C" w:rsidRPr="00BF5363" w:rsidRDefault="002B143C" w:rsidP="002B143C">
      <w:pPr>
        <w:widowControl w:val="0"/>
        <w:spacing w:after="0" w:line="240" w:lineRule="auto"/>
        <w:rPr>
          <w:rFonts w:ascii="Times New Roman" w:eastAsia="Times New Roman" w:hAnsi="Times New Roman" w:cs="Times New Roman"/>
          <w:sz w:val="24"/>
          <w:szCs w:val="24"/>
          <w:lang w:val="it-IT"/>
        </w:rPr>
      </w:pPr>
      <w:r w:rsidRPr="00BF5363">
        <w:rPr>
          <w:rFonts w:ascii="Times New Roman" w:eastAsia="Times New Roman" w:hAnsi="Times New Roman" w:cs="Times New Roman"/>
          <w:b/>
          <w:sz w:val="24"/>
          <w:szCs w:val="24"/>
          <w:lang w:val="it-IT"/>
        </w:rPr>
        <w:t>7. Obiectivele disciplinei</w:t>
      </w:r>
      <w:r w:rsidRPr="00BF536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396042" w:rsidRPr="00BF5363" w14:paraId="662072F1" w14:textId="77777777" w:rsidTr="00242860">
        <w:tc>
          <w:tcPr>
            <w:tcW w:w="2508" w:type="dxa"/>
            <w:shd w:val="clear" w:color="auto" w:fill="D9D9D9"/>
          </w:tcPr>
          <w:p w14:paraId="0E052DE6" w14:textId="77777777" w:rsidR="002B143C" w:rsidRPr="00BF5363" w:rsidRDefault="002B143C" w:rsidP="00D759A5">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77BE99D5" w14:textId="77777777" w:rsidR="002B143C" w:rsidRPr="00BF5363" w:rsidRDefault="002B143C" w:rsidP="00D759A5">
            <w:pPr>
              <w:spacing w:after="0" w:line="240" w:lineRule="auto"/>
              <w:jc w:val="both"/>
              <w:rPr>
                <w:rFonts w:ascii="Times New Roman" w:eastAsia="Times New Roman" w:hAnsi="Times New Roman" w:cs="Times New Roman"/>
                <w:sz w:val="24"/>
                <w:szCs w:val="24"/>
                <w:lang w:eastAsia="ro-RO"/>
              </w:rPr>
            </w:pPr>
            <w:r w:rsidRPr="00BF5363">
              <w:rPr>
                <w:rFonts w:ascii="Times New Roman" w:eastAsia="Times New Roman" w:hAnsi="Times New Roman" w:cs="Times New Roman"/>
                <w:iCs/>
                <w:sz w:val="24"/>
                <w:szCs w:val="24"/>
                <w:lang w:eastAsia="ro-RO"/>
              </w:rPr>
              <w:t xml:space="preserve">Cunoaşterea şi însuşirea terminologiei de specialitate, abordarea strategiilor economice sub aspectul conţinutului, obiectivelor </w:t>
            </w:r>
            <w:r w:rsidR="005C6FF6" w:rsidRPr="00BF5363">
              <w:rPr>
                <w:rFonts w:ascii="Times New Roman" w:eastAsia="Times New Roman" w:hAnsi="Times New Roman" w:cs="Times New Roman"/>
                <w:iCs/>
                <w:sz w:val="24"/>
                <w:szCs w:val="24"/>
                <w:lang w:eastAsia="ro-RO"/>
              </w:rPr>
              <w:t>pentru intelegere</w:t>
            </w:r>
            <w:r w:rsidR="009B6C52" w:rsidRPr="00BF5363">
              <w:rPr>
                <w:rFonts w:ascii="Times New Roman" w:eastAsia="Times New Roman" w:hAnsi="Times New Roman" w:cs="Times New Roman"/>
                <w:iCs/>
                <w:sz w:val="24"/>
                <w:szCs w:val="24"/>
                <w:lang w:eastAsia="ro-RO"/>
              </w:rPr>
              <w:t>a activitatii</w:t>
            </w:r>
            <w:r w:rsidR="00396042" w:rsidRPr="00BF5363">
              <w:rPr>
                <w:rFonts w:ascii="Times New Roman" w:eastAsia="Times New Roman" w:hAnsi="Times New Roman" w:cs="Times New Roman"/>
                <w:iCs/>
                <w:sz w:val="24"/>
                <w:szCs w:val="24"/>
                <w:lang w:eastAsia="ro-RO"/>
              </w:rPr>
              <w:t xml:space="preserve"> domeniului finantelor publice.</w:t>
            </w:r>
          </w:p>
        </w:tc>
      </w:tr>
      <w:tr w:rsidR="00396042" w:rsidRPr="00BF5363" w14:paraId="4CCDB77B" w14:textId="77777777" w:rsidTr="00242860">
        <w:trPr>
          <w:trHeight w:val="550"/>
        </w:trPr>
        <w:tc>
          <w:tcPr>
            <w:tcW w:w="2508" w:type="dxa"/>
            <w:vMerge w:val="restart"/>
            <w:shd w:val="clear" w:color="auto" w:fill="D9D9D9"/>
          </w:tcPr>
          <w:p w14:paraId="05E67D6B" w14:textId="77777777" w:rsidR="002B143C" w:rsidRPr="00BF5363" w:rsidRDefault="002B143C" w:rsidP="00D759A5">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7.2 Obiectivele specifice</w:t>
            </w:r>
          </w:p>
        </w:tc>
        <w:tc>
          <w:tcPr>
            <w:tcW w:w="1650" w:type="dxa"/>
            <w:shd w:val="clear" w:color="auto" w:fill="D9D9D9"/>
          </w:tcPr>
          <w:p w14:paraId="76661AA1" w14:textId="77777777" w:rsidR="002B143C" w:rsidRPr="00BF5363"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lang w:val="pt-BR"/>
              </w:rPr>
              <w:t>Cunoștințe:</w:t>
            </w:r>
          </w:p>
        </w:tc>
        <w:tc>
          <w:tcPr>
            <w:tcW w:w="6270" w:type="dxa"/>
            <w:shd w:val="clear" w:color="auto" w:fill="D9D9D9"/>
          </w:tcPr>
          <w:p w14:paraId="46188B7F" w14:textId="77777777" w:rsidR="002B143C" w:rsidRPr="00BF5363" w:rsidRDefault="002B143C" w:rsidP="002B143C">
            <w:pPr>
              <w:tabs>
                <w:tab w:val="left" w:pos="222"/>
              </w:tabs>
              <w:spacing w:after="0" w:line="240" w:lineRule="auto"/>
              <w:jc w:val="both"/>
              <w:rPr>
                <w:rFonts w:ascii="Times New Roman" w:eastAsia="Times New Roman" w:hAnsi="Times New Roman" w:cs="Times New Roman"/>
                <w:sz w:val="24"/>
                <w:szCs w:val="24"/>
              </w:rPr>
            </w:pPr>
            <w:r w:rsidRPr="00BF5363">
              <w:rPr>
                <w:rFonts w:ascii="Times New Roman" w:eastAsia="MS Mincho" w:hAnsi="Times New Roman" w:cs="Times New Roman"/>
                <w:sz w:val="24"/>
                <w:szCs w:val="24"/>
              </w:rPr>
              <w:t>R.î.1: Absolventul cunoaște</w:t>
            </w:r>
            <w:r w:rsidRPr="00BF5363">
              <w:rPr>
                <w:rFonts w:ascii="Times New Roman" w:eastAsia="Times New Roman" w:hAnsi="Times New Roman" w:cs="Times New Roman"/>
                <w:sz w:val="24"/>
                <w:szCs w:val="24"/>
              </w:rPr>
              <w:t xml:space="preserve"> conţinutul, obiectivele, tipurile, formele şi modalităţile de manifestare </w:t>
            </w:r>
            <w:r w:rsidR="009B6C52" w:rsidRPr="00BF5363">
              <w:rPr>
                <w:rFonts w:ascii="Times New Roman" w:eastAsia="Times New Roman" w:hAnsi="Times New Roman" w:cs="Times New Roman"/>
                <w:sz w:val="24"/>
                <w:szCs w:val="24"/>
              </w:rPr>
              <w:t xml:space="preserve">a activitatii </w:t>
            </w:r>
            <w:r w:rsidR="00396042" w:rsidRPr="00BF5363">
              <w:rPr>
                <w:rFonts w:ascii="Times New Roman" w:eastAsia="Times New Roman" w:hAnsi="Times New Roman" w:cs="Times New Roman"/>
                <w:sz w:val="24"/>
                <w:szCs w:val="24"/>
              </w:rPr>
              <w:t xml:space="preserve">finantelor publice. </w:t>
            </w:r>
          </w:p>
          <w:p w14:paraId="36AC6E77" w14:textId="77777777" w:rsidR="002B143C" w:rsidRPr="00BF5363" w:rsidRDefault="002B143C" w:rsidP="002B143C">
            <w:pPr>
              <w:tabs>
                <w:tab w:val="left" w:pos="222"/>
              </w:tabs>
              <w:spacing w:after="0" w:line="240" w:lineRule="auto"/>
              <w:jc w:val="both"/>
              <w:rPr>
                <w:rFonts w:ascii="Times New Roman" w:eastAsia="Times New Roman" w:hAnsi="Times New Roman" w:cs="Times New Roman"/>
                <w:sz w:val="24"/>
                <w:szCs w:val="24"/>
              </w:rPr>
            </w:pPr>
            <w:r w:rsidRPr="00BF5363">
              <w:rPr>
                <w:rFonts w:ascii="Times New Roman" w:eastAsia="Times New Roman" w:hAnsi="Times New Roman" w:cs="Times New Roman"/>
                <w:sz w:val="24"/>
                <w:szCs w:val="24"/>
              </w:rPr>
              <w:t>R.î.2: Absolventul identifică elementele componente ale</w:t>
            </w:r>
            <w:r w:rsidR="009B6C52" w:rsidRPr="00BF5363">
              <w:rPr>
                <w:rFonts w:ascii="Times New Roman" w:eastAsia="Times New Roman" w:hAnsi="Times New Roman" w:cs="Times New Roman"/>
                <w:sz w:val="24"/>
                <w:szCs w:val="24"/>
              </w:rPr>
              <w:t xml:space="preserve"> </w:t>
            </w:r>
            <w:r w:rsidR="00396042" w:rsidRPr="00BF5363">
              <w:rPr>
                <w:rFonts w:ascii="Times New Roman" w:eastAsia="Times New Roman" w:hAnsi="Times New Roman" w:cs="Times New Roman"/>
                <w:sz w:val="24"/>
                <w:szCs w:val="24"/>
              </w:rPr>
              <w:t>finantelor publice.</w:t>
            </w:r>
          </w:p>
          <w:p w14:paraId="10169137" w14:textId="77777777" w:rsidR="002B143C" w:rsidRPr="00BF5363" w:rsidRDefault="002B143C" w:rsidP="002B143C">
            <w:pPr>
              <w:tabs>
                <w:tab w:val="left" w:pos="222"/>
              </w:tabs>
              <w:spacing w:after="0" w:line="240" w:lineRule="auto"/>
              <w:jc w:val="both"/>
              <w:rPr>
                <w:rFonts w:ascii="Times New Roman" w:eastAsia="MS Mincho" w:hAnsi="Times New Roman" w:cs="Times New Roman"/>
                <w:sz w:val="24"/>
                <w:szCs w:val="24"/>
              </w:rPr>
            </w:pPr>
            <w:r w:rsidRPr="00BF5363">
              <w:rPr>
                <w:rFonts w:ascii="Times New Roman" w:eastAsia="Times New Roman" w:hAnsi="Times New Roman" w:cs="Times New Roman"/>
                <w:sz w:val="24"/>
                <w:szCs w:val="24"/>
              </w:rPr>
              <w:t>R.î.3: Absolventul deosebește tipurile de strategii organizaționale și obiectivele urmărite de fiecare în parte</w:t>
            </w:r>
            <w:r w:rsidR="00396042" w:rsidRPr="00BF5363">
              <w:rPr>
                <w:rFonts w:ascii="Times New Roman" w:eastAsia="Times New Roman" w:hAnsi="Times New Roman" w:cs="Times New Roman"/>
                <w:sz w:val="24"/>
                <w:szCs w:val="24"/>
              </w:rPr>
              <w:t>.</w:t>
            </w:r>
          </w:p>
        </w:tc>
      </w:tr>
      <w:tr w:rsidR="00396042" w:rsidRPr="00BF5363" w14:paraId="60824542" w14:textId="77777777" w:rsidTr="00242860">
        <w:trPr>
          <w:trHeight w:val="550"/>
        </w:trPr>
        <w:tc>
          <w:tcPr>
            <w:tcW w:w="2508" w:type="dxa"/>
            <w:vMerge/>
            <w:shd w:val="clear" w:color="auto" w:fill="D9D9D9"/>
          </w:tcPr>
          <w:p w14:paraId="0B04D4FC" w14:textId="77777777" w:rsidR="002B143C" w:rsidRPr="004E5A25"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D9D9D9"/>
          </w:tcPr>
          <w:p w14:paraId="536B7F38" w14:textId="77777777" w:rsidR="002B143C" w:rsidRPr="00BF5363" w:rsidRDefault="002B143C" w:rsidP="00D759A5">
            <w:pPr>
              <w:tabs>
                <w:tab w:val="left" w:pos="222"/>
              </w:tabs>
              <w:spacing w:after="0" w:line="240" w:lineRule="auto"/>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lang w:val="pt-BR"/>
              </w:rPr>
              <w:t>Aptitudini:</w:t>
            </w:r>
          </w:p>
        </w:tc>
        <w:tc>
          <w:tcPr>
            <w:tcW w:w="6270" w:type="dxa"/>
            <w:shd w:val="clear" w:color="auto" w:fill="D9D9D9"/>
          </w:tcPr>
          <w:p w14:paraId="5DFC5F9C" w14:textId="77777777" w:rsidR="002B143C" w:rsidRPr="00BF5363" w:rsidRDefault="002B143C" w:rsidP="002B143C">
            <w:pPr>
              <w:tabs>
                <w:tab w:val="left" w:pos="222"/>
              </w:tabs>
              <w:spacing w:after="0" w:line="240" w:lineRule="auto"/>
              <w:jc w:val="both"/>
              <w:rPr>
                <w:rFonts w:ascii="Times New Roman" w:eastAsia="Times New Roman" w:hAnsi="Times New Roman" w:cs="Times New Roman"/>
                <w:sz w:val="24"/>
                <w:szCs w:val="24"/>
              </w:rPr>
            </w:pPr>
            <w:r w:rsidRPr="00BF5363">
              <w:rPr>
                <w:rFonts w:ascii="Times New Roman" w:eastAsia="MS Mincho" w:hAnsi="Times New Roman" w:cs="Times New Roman"/>
                <w:sz w:val="24"/>
                <w:szCs w:val="24"/>
              </w:rPr>
              <w:t xml:space="preserve">R.î.1: </w:t>
            </w:r>
            <w:r w:rsidRPr="00BF5363">
              <w:rPr>
                <w:rFonts w:ascii="Times New Roman" w:eastAsia="Times New Roman" w:hAnsi="Times New Roman" w:cs="Times New Roman"/>
                <w:sz w:val="24"/>
                <w:szCs w:val="24"/>
              </w:rPr>
              <w:t>Absolventul analizează diferite aspecte referitoare la principalele caracteristici ale mecanismului de funcţionare a</w:t>
            </w:r>
            <w:r w:rsidR="00396042" w:rsidRPr="00BF5363">
              <w:rPr>
                <w:rFonts w:ascii="Times New Roman" w:eastAsia="Times New Roman" w:hAnsi="Times New Roman" w:cs="Times New Roman"/>
                <w:sz w:val="24"/>
                <w:szCs w:val="24"/>
              </w:rPr>
              <w:t xml:space="preserve"> finantelor publice.</w:t>
            </w:r>
            <w:r w:rsidR="00BC745D" w:rsidRPr="00BF5363">
              <w:rPr>
                <w:rFonts w:ascii="Times New Roman" w:eastAsia="Times New Roman" w:hAnsi="Times New Roman" w:cs="Times New Roman"/>
                <w:sz w:val="24"/>
                <w:szCs w:val="24"/>
              </w:rPr>
              <w:t xml:space="preserve"> </w:t>
            </w:r>
          </w:p>
          <w:p w14:paraId="35ECBC76" w14:textId="77777777" w:rsidR="002B143C" w:rsidRPr="00BF5363" w:rsidRDefault="002B143C" w:rsidP="002B143C">
            <w:pPr>
              <w:tabs>
                <w:tab w:val="left" w:pos="222"/>
              </w:tabs>
              <w:spacing w:after="0" w:line="240" w:lineRule="auto"/>
              <w:jc w:val="both"/>
              <w:rPr>
                <w:rFonts w:ascii="Times New Roman" w:eastAsia="Times New Roman" w:hAnsi="Times New Roman" w:cs="Times New Roman"/>
                <w:sz w:val="24"/>
                <w:szCs w:val="24"/>
              </w:rPr>
            </w:pPr>
            <w:r w:rsidRPr="00BF5363">
              <w:rPr>
                <w:rFonts w:ascii="Times New Roman" w:eastAsia="Times New Roman" w:hAnsi="Times New Roman" w:cs="Times New Roman"/>
                <w:sz w:val="24"/>
                <w:szCs w:val="24"/>
              </w:rPr>
              <w:t>R.î.2: Absolventul interpretează principalele tendințe mani</w:t>
            </w:r>
            <w:r w:rsidR="00BC745D" w:rsidRPr="00BF5363">
              <w:rPr>
                <w:rFonts w:ascii="Times New Roman" w:eastAsia="Times New Roman" w:hAnsi="Times New Roman" w:cs="Times New Roman"/>
                <w:sz w:val="24"/>
                <w:szCs w:val="24"/>
              </w:rPr>
              <w:t>festate în implementarea procedurilor necesar</w:t>
            </w:r>
            <w:r w:rsidR="009B6C52" w:rsidRPr="00BF5363">
              <w:rPr>
                <w:rFonts w:ascii="Times New Roman" w:eastAsia="Times New Roman" w:hAnsi="Times New Roman" w:cs="Times New Roman"/>
                <w:sz w:val="24"/>
                <w:szCs w:val="24"/>
              </w:rPr>
              <w:t xml:space="preserve">e </w:t>
            </w:r>
            <w:r w:rsidR="00396042" w:rsidRPr="00BF5363">
              <w:rPr>
                <w:rFonts w:ascii="Times New Roman" w:eastAsia="Times New Roman" w:hAnsi="Times New Roman" w:cs="Times New Roman"/>
                <w:sz w:val="24"/>
                <w:szCs w:val="24"/>
              </w:rPr>
              <w:t>studiului finantelor publice</w:t>
            </w:r>
            <w:r w:rsidR="00BC745D" w:rsidRPr="00BF5363">
              <w:rPr>
                <w:rFonts w:ascii="Times New Roman" w:eastAsia="Times New Roman" w:hAnsi="Times New Roman" w:cs="Times New Roman"/>
                <w:sz w:val="24"/>
                <w:szCs w:val="24"/>
              </w:rPr>
              <w:t>.</w:t>
            </w:r>
          </w:p>
          <w:p w14:paraId="5606DE12" w14:textId="77777777" w:rsidR="002B143C" w:rsidRPr="00BF5363" w:rsidRDefault="002B143C" w:rsidP="00D759A5">
            <w:pPr>
              <w:tabs>
                <w:tab w:val="left" w:pos="222"/>
              </w:tabs>
              <w:spacing w:after="0" w:line="240" w:lineRule="auto"/>
              <w:jc w:val="both"/>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rPr>
              <w:t>R.î.3: Absolventul evaluează corect și fundamentat științific oportunitățile și riscurile manifestate</w:t>
            </w:r>
            <w:r w:rsidR="009B6C52" w:rsidRPr="00BF5363">
              <w:rPr>
                <w:rFonts w:ascii="Times New Roman" w:eastAsia="Times New Roman" w:hAnsi="Times New Roman" w:cs="Times New Roman"/>
                <w:sz w:val="24"/>
                <w:szCs w:val="24"/>
              </w:rPr>
              <w:t xml:space="preserve"> in </w:t>
            </w:r>
            <w:r w:rsidR="00D759A5" w:rsidRPr="00BF5363">
              <w:rPr>
                <w:rFonts w:ascii="Times New Roman" w:eastAsia="Times New Roman" w:hAnsi="Times New Roman" w:cs="Times New Roman"/>
                <w:sz w:val="24"/>
                <w:szCs w:val="24"/>
              </w:rPr>
              <w:t>studiul finantelor pu</w:t>
            </w:r>
            <w:r w:rsidR="00396042" w:rsidRPr="00BF5363">
              <w:rPr>
                <w:rFonts w:ascii="Times New Roman" w:eastAsia="Times New Roman" w:hAnsi="Times New Roman" w:cs="Times New Roman"/>
                <w:sz w:val="24"/>
                <w:szCs w:val="24"/>
              </w:rPr>
              <w:t>blice.</w:t>
            </w:r>
          </w:p>
        </w:tc>
      </w:tr>
      <w:tr w:rsidR="00396042" w:rsidRPr="00BF5363" w14:paraId="6A6033E9" w14:textId="77777777" w:rsidTr="00242860">
        <w:trPr>
          <w:trHeight w:val="550"/>
        </w:trPr>
        <w:tc>
          <w:tcPr>
            <w:tcW w:w="2508" w:type="dxa"/>
            <w:vMerge/>
            <w:shd w:val="clear" w:color="auto" w:fill="D9D9D9"/>
          </w:tcPr>
          <w:p w14:paraId="00A7E453" w14:textId="77777777" w:rsidR="002B143C" w:rsidRPr="00BF5363"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43EEF47B" w14:textId="77777777" w:rsidR="002B143C" w:rsidRPr="00BF5363"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lang w:val="pt-BR"/>
              </w:rPr>
              <w:t>Responsabilitate și autonomie</w:t>
            </w:r>
          </w:p>
        </w:tc>
        <w:tc>
          <w:tcPr>
            <w:tcW w:w="6270" w:type="dxa"/>
            <w:shd w:val="clear" w:color="auto" w:fill="D9D9D9"/>
          </w:tcPr>
          <w:p w14:paraId="4125F298" w14:textId="77777777" w:rsidR="002B143C" w:rsidRPr="00BF5363" w:rsidRDefault="002B143C" w:rsidP="002B143C">
            <w:pPr>
              <w:tabs>
                <w:tab w:val="left" w:pos="222"/>
              </w:tabs>
              <w:spacing w:after="0" w:line="240" w:lineRule="auto"/>
              <w:jc w:val="both"/>
              <w:rPr>
                <w:rFonts w:ascii="Times New Roman" w:eastAsia="MS Mincho" w:hAnsi="Times New Roman" w:cs="Times New Roman"/>
                <w:sz w:val="24"/>
                <w:szCs w:val="24"/>
              </w:rPr>
            </w:pPr>
            <w:r w:rsidRPr="00BF5363">
              <w:rPr>
                <w:rFonts w:ascii="Times New Roman" w:eastAsia="MS Mincho" w:hAnsi="Times New Roman" w:cs="Times New Roman"/>
                <w:sz w:val="24"/>
                <w:szCs w:val="24"/>
              </w:rPr>
              <w:t>R.î.1 Absolventul formulează strategii în organizații din diverse domenii de activitate</w:t>
            </w:r>
            <w:r w:rsidR="00BC745D" w:rsidRPr="00BF5363">
              <w:rPr>
                <w:rFonts w:ascii="Times New Roman" w:eastAsia="MS Mincho" w:hAnsi="Times New Roman" w:cs="Times New Roman"/>
                <w:sz w:val="24"/>
                <w:szCs w:val="24"/>
              </w:rPr>
              <w:t>.</w:t>
            </w:r>
          </w:p>
          <w:p w14:paraId="67D88357" w14:textId="77777777" w:rsidR="002B143C" w:rsidRPr="00BF5363" w:rsidRDefault="002B143C" w:rsidP="002B143C">
            <w:pPr>
              <w:tabs>
                <w:tab w:val="left" w:pos="222"/>
              </w:tabs>
              <w:spacing w:after="0" w:line="240" w:lineRule="auto"/>
              <w:jc w:val="both"/>
              <w:rPr>
                <w:rFonts w:ascii="Times New Roman" w:eastAsia="MS Mincho" w:hAnsi="Times New Roman" w:cs="Times New Roman"/>
                <w:sz w:val="24"/>
                <w:szCs w:val="24"/>
              </w:rPr>
            </w:pPr>
            <w:r w:rsidRPr="00BF5363">
              <w:rPr>
                <w:rFonts w:ascii="Times New Roman" w:eastAsia="MS Mincho" w:hAnsi="Times New Roman" w:cs="Times New Roman"/>
                <w:sz w:val="24"/>
                <w:szCs w:val="24"/>
              </w:rPr>
              <w:t>R.î.2: Absolventul dezbate modul de implementare și evaluar</w:t>
            </w:r>
            <w:r w:rsidR="00BC745D" w:rsidRPr="00BF5363">
              <w:rPr>
                <w:rFonts w:ascii="Times New Roman" w:eastAsia="MS Mincho" w:hAnsi="Times New Roman" w:cs="Times New Roman"/>
                <w:sz w:val="24"/>
                <w:szCs w:val="24"/>
              </w:rPr>
              <w:t>e a strategiilor utilizate in activitate</w:t>
            </w:r>
            <w:r w:rsidR="009B6C52" w:rsidRPr="00BF5363">
              <w:rPr>
                <w:rFonts w:ascii="Times New Roman" w:eastAsia="MS Mincho" w:hAnsi="Times New Roman" w:cs="Times New Roman"/>
                <w:sz w:val="24"/>
                <w:szCs w:val="24"/>
              </w:rPr>
              <w:t xml:space="preserve">a </w:t>
            </w:r>
            <w:r w:rsidR="00396042" w:rsidRPr="00BF5363">
              <w:rPr>
                <w:rFonts w:ascii="Times New Roman" w:eastAsia="MS Mincho" w:hAnsi="Times New Roman" w:cs="Times New Roman"/>
                <w:sz w:val="24"/>
                <w:szCs w:val="24"/>
              </w:rPr>
              <w:t>de finante publice.</w:t>
            </w:r>
          </w:p>
          <w:p w14:paraId="78337D70" w14:textId="77777777" w:rsidR="002B143C" w:rsidRPr="00BF5363" w:rsidRDefault="002B143C" w:rsidP="00D759A5">
            <w:pPr>
              <w:tabs>
                <w:tab w:val="left" w:pos="222"/>
              </w:tabs>
              <w:spacing w:after="0" w:line="240" w:lineRule="auto"/>
              <w:jc w:val="both"/>
              <w:rPr>
                <w:rFonts w:ascii="Times New Roman" w:eastAsia="Times New Roman" w:hAnsi="Times New Roman" w:cs="Times New Roman"/>
                <w:sz w:val="24"/>
                <w:szCs w:val="24"/>
                <w:lang w:val="pt-BR"/>
              </w:rPr>
            </w:pPr>
            <w:r w:rsidRPr="00BF5363">
              <w:rPr>
                <w:rFonts w:ascii="Times New Roman" w:eastAsia="MS Mincho" w:hAnsi="Times New Roman" w:cs="Times New Roman"/>
                <w:sz w:val="24"/>
                <w:szCs w:val="24"/>
              </w:rPr>
              <w:t>R.î.3: Absolventul îmbunătățește procesul strategic din organizații ce funcționează în diferite domenii de activitate</w:t>
            </w:r>
          </w:p>
        </w:tc>
      </w:tr>
    </w:tbl>
    <w:p w14:paraId="07B46629" w14:textId="77777777" w:rsidR="002B143C" w:rsidRPr="00BF5363" w:rsidRDefault="002B143C" w:rsidP="002B143C">
      <w:pPr>
        <w:spacing w:after="0" w:line="240" w:lineRule="auto"/>
        <w:rPr>
          <w:rFonts w:ascii="Times New Roman" w:eastAsia="Times New Roman" w:hAnsi="Times New Roman" w:cs="Times New Roman"/>
          <w:b/>
          <w:sz w:val="24"/>
          <w:szCs w:val="24"/>
          <w:lang w:val="en-US"/>
        </w:rPr>
      </w:pPr>
    </w:p>
    <w:p w14:paraId="2EBFF7AE" w14:textId="77777777" w:rsidR="002B143C" w:rsidRPr="00BF5363" w:rsidRDefault="002B143C" w:rsidP="002B143C">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8. Conţinuturi</w:t>
      </w:r>
    </w:p>
    <w:tbl>
      <w:tblPr>
        <w:tblW w:w="10458"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A61CB9" w:rsidRPr="00BF5363" w14:paraId="1A0D3E4A" w14:textId="77777777" w:rsidTr="0091629D">
        <w:tc>
          <w:tcPr>
            <w:tcW w:w="4158" w:type="dxa"/>
            <w:shd w:val="clear" w:color="auto" w:fill="D9D9D9"/>
          </w:tcPr>
          <w:p w14:paraId="158D9E50" w14:textId="77777777" w:rsidR="00A61CB9" w:rsidRPr="00BF5363" w:rsidRDefault="00A61CB9" w:rsidP="002B143C">
            <w:pPr>
              <w:spacing w:after="0" w:line="240" w:lineRule="auto"/>
              <w:rPr>
                <w:rFonts w:ascii="Times New Roman" w:eastAsia="Times New Roman" w:hAnsi="Times New Roman" w:cs="Times New Roman"/>
                <w:b/>
                <w:sz w:val="24"/>
                <w:szCs w:val="24"/>
                <w:lang w:val="en-US"/>
              </w:rPr>
            </w:pPr>
          </w:p>
        </w:tc>
        <w:tc>
          <w:tcPr>
            <w:tcW w:w="2430" w:type="dxa"/>
          </w:tcPr>
          <w:p w14:paraId="74FF1D34" w14:textId="77777777" w:rsidR="00A61CB9" w:rsidRPr="00BF5363" w:rsidRDefault="00A61CB9" w:rsidP="002B143C">
            <w:pPr>
              <w:spacing w:after="0" w:line="240" w:lineRule="auto"/>
              <w:jc w:val="center"/>
              <w:rPr>
                <w:rFonts w:ascii="Times New Roman" w:eastAsia="Times New Roman" w:hAnsi="Times New Roman" w:cs="Times New Roman"/>
                <w:b/>
                <w:sz w:val="24"/>
                <w:szCs w:val="24"/>
                <w:lang w:val="en-US"/>
              </w:rPr>
            </w:pPr>
          </w:p>
        </w:tc>
        <w:tc>
          <w:tcPr>
            <w:tcW w:w="2070" w:type="dxa"/>
          </w:tcPr>
          <w:p w14:paraId="7A10524B" w14:textId="77777777" w:rsidR="00A61CB9" w:rsidRPr="00BF5363" w:rsidRDefault="00A61CB9" w:rsidP="002B143C">
            <w:pPr>
              <w:spacing w:after="0" w:line="240" w:lineRule="auto"/>
              <w:jc w:val="center"/>
              <w:rPr>
                <w:rFonts w:ascii="Times New Roman" w:eastAsia="Times New Roman" w:hAnsi="Times New Roman" w:cs="Times New Roman"/>
                <w:b/>
                <w:sz w:val="24"/>
                <w:szCs w:val="24"/>
                <w:lang w:val="en-US"/>
              </w:rPr>
            </w:pPr>
          </w:p>
        </w:tc>
        <w:tc>
          <w:tcPr>
            <w:tcW w:w="1800" w:type="dxa"/>
          </w:tcPr>
          <w:p w14:paraId="5F31F191" w14:textId="77777777" w:rsidR="00A61CB9" w:rsidRPr="00BF5363" w:rsidRDefault="00A61CB9" w:rsidP="002B143C">
            <w:pPr>
              <w:spacing w:after="0" w:line="240" w:lineRule="auto"/>
              <w:jc w:val="center"/>
              <w:rPr>
                <w:rFonts w:ascii="Times New Roman" w:eastAsia="Times New Roman" w:hAnsi="Times New Roman" w:cs="Times New Roman"/>
                <w:b/>
                <w:sz w:val="24"/>
                <w:szCs w:val="24"/>
                <w:lang w:val="en-US"/>
              </w:rPr>
            </w:pPr>
          </w:p>
        </w:tc>
      </w:tr>
      <w:tr w:rsidR="002B143C" w:rsidRPr="003828E7" w14:paraId="053D4849" w14:textId="77777777" w:rsidTr="0091629D">
        <w:tc>
          <w:tcPr>
            <w:tcW w:w="4158" w:type="dxa"/>
            <w:shd w:val="clear" w:color="auto" w:fill="D9D9D9"/>
          </w:tcPr>
          <w:p w14:paraId="091B64F8" w14:textId="77777777" w:rsidR="002B143C" w:rsidRPr="00804C08" w:rsidRDefault="002B143C" w:rsidP="002B143C">
            <w:pPr>
              <w:spacing w:after="0" w:line="240" w:lineRule="auto"/>
              <w:rPr>
                <w:rFonts w:ascii="Times New Roman" w:eastAsia="Times New Roman" w:hAnsi="Times New Roman" w:cs="Times New Roman"/>
                <w:b/>
                <w:sz w:val="24"/>
                <w:szCs w:val="24"/>
                <w:lang w:val="en-US"/>
              </w:rPr>
            </w:pPr>
            <w:r w:rsidRPr="00804C08">
              <w:rPr>
                <w:rFonts w:ascii="Times New Roman" w:eastAsia="Times New Roman" w:hAnsi="Times New Roman" w:cs="Times New Roman"/>
                <w:b/>
                <w:sz w:val="24"/>
                <w:szCs w:val="24"/>
                <w:lang w:val="en-US"/>
              </w:rPr>
              <w:t>8.1 Curs</w:t>
            </w:r>
          </w:p>
        </w:tc>
        <w:tc>
          <w:tcPr>
            <w:tcW w:w="2430" w:type="dxa"/>
          </w:tcPr>
          <w:p w14:paraId="7AFD2787" w14:textId="77777777" w:rsidR="002B143C" w:rsidRPr="00804C08" w:rsidRDefault="002B143C" w:rsidP="003828E7">
            <w:pPr>
              <w:spacing w:after="0" w:line="240" w:lineRule="auto"/>
              <w:jc w:val="center"/>
              <w:rPr>
                <w:rFonts w:ascii="Times New Roman" w:eastAsia="Times New Roman" w:hAnsi="Times New Roman" w:cs="Times New Roman"/>
                <w:b/>
                <w:sz w:val="24"/>
                <w:szCs w:val="24"/>
                <w:lang w:val="en-US"/>
              </w:rPr>
            </w:pPr>
            <w:r w:rsidRPr="00804C08">
              <w:rPr>
                <w:rFonts w:ascii="Times New Roman" w:eastAsia="Times New Roman" w:hAnsi="Times New Roman" w:cs="Times New Roman"/>
                <w:b/>
                <w:sz w:val="24"/>
                <w:szCs w:val="24"/>
                <w:lang w:val="en-US"/>
              </w:rPr>
              <w:t>Metode de predare / lucru</w:t>
            </w:r>
          </w:p>
        </w:tc>
        <w:tc>
          <w:tcPr>
            <w:tcW w:w="2070" w:type="dxa"/>
          </w:tcPr>
          <w:p w14:paraId="5CE2510A" w14:textId="77777777" w:rsidR="002B143C" w:rsidRPr="00804C08" w:rsidRDefault="002B143C" w:rsidP="002B143C">
            <w:pPr>
              <w:spacing w:after="0" w:line="240" w:lineRule="auto"/>
              <w:jc w:val="center"/>
              <w:rPr>
                <w:rFonts w:ascii="Times New Roman" w:eastAsia="Times New Roman" w:hAnsi="Times New Roman" w:cs="Times New Roman"/>
                <w:b/>
                <w:sz w:val="24"/>
                <w:szCs w:val="24"/>
                <w:lang w:val="en-US"/>
              </w:rPr>
            </w:pPr>
            <w:r w:rsidRPr="00804C08">
              <w:rPr>
                <w:rFonts w:ascii="Times New Roman" w:eastAsia="Times New Roman" w:hAnsi="Times New Roman" w:cs="Times New Roman"/>
                <w:b/>
                <w:sz w:val="24"/>
                <w:szCs w:val="24"/>
                <w:lang w:val="en-US"/>
              </w:rPr>
              <w:t xml:space="preserve">Fond de timp </w:t>
            </w:r>
          </w:p>
        </w:tc>
        <w:tc>
          <w:tcPr>
            <w:tcW w:w="1800" w:type="dxa"/>
          </w:tcPr>
          <w:p w14:paraId="714BD528" w14:textId="77777777" w:rsidR="002B143C" w:rsidRPr="00804C08" w:rsidRDefault="002B143C" w:rsidP="00D759A5">
            <w:pPr>
              <w:spacing w:after="0" w:line="240" w:lineRule="auto"/>
              <w:jc w:val="center"/>
              <w:rPr>
                <w:rFonts w:ascii="Times New Roman" w:eastAsia="Times New Roman" w:hAnsi="Times New Roman" w:cs="Times New Roman"/>
                <w:b/>
                <w:sz w:val="24"/>
                <w:szCs w:val="24"/>
                <w:lang w:val="en-US"/>
              </w:rPr>
            </w:pPr>
            <w:r w:rsidRPr="00804C08">
              <w:rPr>
                <w:rFonts w:ascii="Times New Roman" w:eastAsia="Times New Roman" w:hAnsi="Times New Roman" w:cs="Times New Roman"/>
                <w:b/>
                <w:sz w:val="24"/>
                <w:szCs w:val="24"/>
                <w:lang w:val="en-US"/>
              </w:rPr>
              <w:t>Referințe bibliografice</w:t>
            </w:r>
          </w:p>
        </w:tc>
      </w:tr>
      <w:tr w:rsidR="002B143C" w:rsidRPr="003828E7" w14:paraId="7E172622" w14:textId="77777777" w:rsidTr="0091629D">
        <w:tc>
          <w:tcPr>
            <w:tcW w:w="4158" w:type="dxa"/>
            <w:shd w:val="clear" w:color="auto" w:fill="D9D9D9"/>
          </w:tcPr>
          <w:p w14:paraId="1B0AC99A" w14:textId="77777777" w:rsidR="002B143C" w:rsidRPr="00804C08" w:rsidRDefault="002B143C"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 xml:space="preserve">Tema 1 </w:t>
            </w:r>
          </w:p>
          <w:p w14:paraId="07E4CB73" w14:textId="77777777" w:rsidR="00A61CB9" w:rsidRPr="00804C08" w:rsidRDefault="00843243"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Conceptul si continutul finantelor publice</w:t>
            </w:r>
          </w:p>
          <w:p w14:paraId="6F5DBE96" w14:textId="77777777" w:rsidR="00B4143B" w:rsidRPr="00804C08" w:rsidRDefault="00E911C7"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Evolutia conceptului „finante publice”</w:t>
            </w:r>
          </w:p>
          <w:p w14:paraId="7A656917" w14:textId="77777777" w:rsidR="00B4143B" w:rsidRPr="00804C08" w:rsidRDefault="00E911C7"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Finantele publice ca stiinta</w:t>
            </w:r>
          </w:p>
          <w:p w14:paraId="1F7D8713" w14:textId="77777777" w:rsidR="00B4143B" w:rsidRPr="00804C08" w:rsidRDefault="00E911C7"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Continutul economic si functiile finantelor publice</w:t>
            </w:r>
          </w:p>
        </w:tc>
        <w:tc>
          <w:tcPr>
            <w:tcW w:w="2430" w:type="dxa"/>
          </w:tcPr>
          <w:p w14:paraId="2DB3B726" w14:textId="77777777" w:rsidR="002B143C" w:rsidRPr="00804C08" w:rsidRDefault="002B143C" w:rsidP="002B143C">
            <w:pPr>
              <w:spacing w:after="0" w:line="240" w:lineRule="auto"/>
              <w:jc w:val="center"/>
              <w:rPr>
                <w:rFonts w:ascii="Times New Roman" w:eastAsia="MS Mincho" w:hAnsi="Times New Roman" w:cs="Times New Roman"/>
                <w:noProof/>
                <w:sz w:val="24"/>
                <w:szCs w:val="24"/>
                <w:lang w:val="fr-FR"/>
              </w:rPr>
            </w:pPr>
            <w:r w:rsidRPr="00804C08">
              <w:rPr>
                <w:rFonts w:ascii="Times New Roman" w:eastAsia="MS Mincho" w:hAnsi="Times New Roman" w:cs="Times New Roman"/>
                <w:noProof/>
                <w:sz w:val="24"/>
                <w:szCs w:val="24"/>
                <w:lang w:val="fr-FR"/>
              </w:rPr>
              <w:t>Curs interactiv</w:t>
            </w:r>
          </w:p>
          <w:p w14:paraId="6285FF13" w14:textId="77777777" w:rsidR="002B143C" w:rsidRPr="00804C08" w:rsidRDefault="002B143C" w:rsidP="002B143C">
            <w:pPr>
              <w:spacing w:after="0" w:line="240" w:lineRule="auto"/>
              <w:jc w:val="center"/>
              <w:rPr>
                <w:rFonts w:ascii="Times New Roman" w:eastAsia="MS Mincho" w:hAnsi="Times New Roman" w:cs="Times New Roman"/>
                <w:noProof/>
                <w:sz w:val="24"/>
                <w:szCs w:val="24"/>
                <w:lang w:val="fr-FR"/>
              </w:rPr>
            </w:pPr>
            <w:r w:rsidRPr="00804C08">
              <w:rPr>
                <w:rFonts w:ascii="Times New Roman" w:eastAsia="MS Mincho" w:hAnsi="Times New Roman" w:cs="Times New Roman"/>
                <w:noProof/>
                <w:sz w:val="24"/>
                <w:szCs w:val="24"/>
                <w:lang w:val="fr-FR"/>
              </w:rPr>
              <w:t>Conversaţie euristică</w:t>
            </w:r>
          </w:p>
          <w:p w14:paraId="499766AD" w14:textId="77777777" w:rsidR="002B143C" w:rsidRPr="00804C08" w:rsidRDefault="002B143C" w:rsidP="00A61CB9">
            <w:pPr>
              <w:spacing w:after="0" w:line="240" w:lineRule="auto"/>
              <w:rPr>
                <w:rFonts w:ascii="Times New Roman" w:eastAsia="Times New Roman" w:hAnsi="Times New Roman" w:cs="Times New Roman"/>
                <w:sz w:val="24"/>
                <w:szCs w:val="24"/>
                <w:lang w:val="en-US"/>
              </w:rPr>
            </w:pPr>
          </w:p>
        </w:tc>
        <w:tc>
          <w:tcPr>
            <w:tcW w:w="2070" w:type="dxa"/>
          </w:tcPr>
          <w:p w14:paraId="504ACE78" w14:textId="77777777" w:rsidR="002B143C" w:rsidRPr="00804C08" w:rsidRDefault="008120B4"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2</w:t>
            </w:r>
            <w:r w:rsidR="002B143C" w:rsidRPr="00804C08">
              <w:rPr>
                <w:rFonts w:ascii="Times New Roman" w:eastAsia="Times New Roman" w:hAnsi="Times New Roman" w:cs="Times New Roman"/>
                <w:sz w:val="24"/>
                <w:szCs w:val="24"/>
                <w:lang w:val="en-US"/>
              </w:rPr>
              <w:t xml:space="preserve"> ore </w:t>
            </w:r>
          </w:p>
        </w:tc>
        <w:tc>
          <w:tcPr>
            <w:tcW w:w="1800" w:type="dxa"/>
          </w:tcPr>
          <w:p w14:paraId="60DFA057" w14:textId="77777777" w:rsidR="002B143C" w:rsidRPr="00804C08" w:rsidRDefault="00A61CB9"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Bibliografie obligatorie 1-Cap.1</w:t>
            </w:r>
            <w:r w:rsidR="00B4527C" w:rsidRPr="00804C08">
              <w:rPr>
                <w:rFonts w:ascii="Times New Roman" w:eastAsia="Times New Roman" w:hAnsi="Times New Roman" w:cs="Times New Roman"/>
                <w:sz w:val="24"/>
                <w:szCs w:val="24"/>
                <w:lang w:val="en-US"/>
              </w:rPr>
              <w:t>, 2</w:t>
            </w:r>
          </w:p>
        </w:tc>
      </w:tr>
      <w:tr w:rsidR="00B4527C" w:rsidRPr="003828E7" w14:paraId="5D7A2BC4" w14:textId="77777777" w:rsidTr="0091629D">
        <w:tc>
          <w:tcPr>
            <w:tcW w:w="4158" w:type="dxa"/>
            <w:shd w:val="clear" w:color="auto" w:fill="D9D9D9"/>
          </w:tcPr>
          <w:p w14:paraId="591EE235" w14:textId="77777777" w:rsidR="00B4527C" w:rsidRPr="00804C08" w:rsidRDefault="00B4527C"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Tema 2</w:t>
            </w:r>
          </w:p>
          <w:p w14:paraId="10D8EED6" w14:textId="77777777" w:rsidR="00B4527C" w:rsidRPr="00804C08" w:rsidRDefault="00B4527C"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Mecanismul financiar</w:t>
            </w:r>
          </w:p>
          <w:p w14:paraId="6D4F4A93" w14:textId="77777777" w:rsidR="00B4527C" w:rsidRPr="00804C08" w:rsidRDefault="00B4527C"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Sistemul financiar</w:t>
            </w:r>
          </w:p>
          <w:p w14:paraId="15ECEA82" w14:textId="77777777" w:rsidR="006B198A" w:rsidRPr="00804C08" w:rsidRDefault="006B198A" w:rsidP="006B198A">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Bugetul de stat</w:t>
            </w:r>
          </w:p>
          <w:p w14:paraId="3CED2F81" w14:textId="77777777" w:rsidR="006B198A" w:rsidRPr="00804C08" w:rsidRDefault="006B198A" w:rsidP="006B198A">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Continutul si caracteristicile bugetului de stat</w:t>
            </w:r>
          </w:p>
          <w:p w14:paraId="72443D21" w14:textId="77777777" w:rsidR="006B198A" w:rsidRPr="00804C08" w:rsidRDefault="006B198A" w:rsidP="006B198A">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Principii bugetare</w:t>
            </w:r>
          </w:p>
          <w:p w14:paraId="3EEA0FF4" w14:textId="77777777" w:rsidR="006B198A" w:rsidRPr="00804C08" w:rsidRDefault="006B198A" w:rsidP="006B198A">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lang w:val="fr-FR"/>
              </w:rPr>
              <w:t>Metode de dimensionare a veniturilor si cheltuierilor bugetare</w:t>
            </w:r>
          </w:p>
        </w:tc>
        <w:tc>
          <w:tcPr>
            <w:tcW w:w="2430" w:type="dxa"/>
          </w:tcPr>
          <w:p w14:paraId="3472CBF3" w14:textId="77777777" w:rsidR="00B4527C" w:rsidRPr="00804C08" w:rsidRDefault="00B4527C" w:rsidP="00B4527C">
            <w:pPr>
              <w:spacing w:after="0" w:line="240" w:lineRule="auto"/>
              <w:jc w:val="center"/>
              <w:rPr>
                <w:rFonts w:ascii="Times New Roman" w:eastAsia="MS Mincho" w:hAnsi="Times New Roman" w:cs="Times New Roman"/>
                <w:noProof/>
                <w:sz w:val="24"/>
                <w:szCs w:val="24"/>
                <w:lang w:val="fr-FR"/>
              </w:rPr>
            </w:pPr>
            <w:r w:rsidRPr="00804C08">
              <w:rPr>
                <w:rFonts w:ascii="Times New Roman" w:eastAsia="MS Mincho" w:hAnsi="Times New Roman" w:cs="Times New Roman"/>
                <w:noProof/>
                <w:sz w:val="24"/>
                <w:szCs w:val="24"/>
                <w:lang w:val="fr-FR"/>
              </w:rPr>
              <w:t>Curs interactiv</w:t>
            </w:r>
          </w:p>
          <w:p w14:paraId="3306E79E" w14:textId="77777777" w:rsidR="00B4527C" w:rsidRPr="00804C08" w:rsidRDefault="00B4527C" w:rsidP="00B4527C">
            <w:pPr>
              <w:spacing w:after="0" w:line="240" w:lineRule="auto"/>
              <w:jc w:val="center"/>
              <w:rPr>
                <w:rFonts w:ascii="Times New Roman" w:eastAsia="MS Mincho" w:hAnsi="Times New Roman" w:cs="Times New Roman"/>
                <w:noProof/>
                <w:sz w:val="24"/>
                <w:szCs w:val="24"/>
                <w:lang w:val="fr-FR"/>
              </w:rPr>
            </w:pPr>
            <w:r w:rsidRPr="00804C08">
              <w:rPr>
                <w:rFonts w:ascii="Times New Roman" w:eastAsia="MS Mincho" w:hAnsi="Times New Roman" w:cs="Times New Roman"/>
                <w:noProof/>
                <w:sz w:val="24"/>
                <w:szCs w:val="24"/>
                <w:lang w:val="fr-FR"/>
              </w:rPr>
              <w:t>Conversaţie euristică</w:t>
            </w:r>
          </w:p>
          <w:p w14:paraId="2AF07709" w14:textId="77777777" w:rsidR="00B4527C" w:rsidRPr="00804C08" w:rsidRDefault="00B4527C" w:rsidP="002B143C">
            <w:pPr>
              <w:spacing w:after="0" w:line="240" w:lineRule="auto"/>
              <w:jc w:val="center"/>
              <w:rPr>
                <w:rFonts w:ascii="Times New Roman" w:eastAsia="MS Mincho" w:hAnsi="Times New Roman" w:cs="Times New Roman"/>
                <w:noProof/>
                <w:sz w:val="24"/>
                <w:szCs w:val="24"/>
                <w:lang w:val="fr-FR"/>
              </w:rPr>
            </w:pPr>
          </w:p>
        </w:tc>
        <w:tc>
          <w:tcPr>
            <w:tcW w:w="2070" w:type="dxa"/>
          </w:tcPr>
          <w:p w14:paraId="6613578E" w14:textId="77777777" w:rsidR="00B4527C" w:rsidRPr="00804C08" w:rsidRDefault="006B198A"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2</w:t>
            </w:r>
            <w:r w:rsidR="00B4527C" w:rsidRPr="00804C08">
              <w:rPr>
                <w:rFonts w:ascii="Times New Roman" w:eastAsia="Times New Roman" w:hAnsi="Times New Roman" w:cs="Times New Roman"/>
                <w:sz w:val="24"/>
                <w:szCs w:val="24"/>
                <w:lang w:val="en-US"/>
              </w:rPr>
              <w:t xml:space="preserve"> ore</w:t>
            </w:r>
          </w:p>
        </w:tc>
        <w:tc>
          <w:tcPr>
            <w:tcW w:w="1800" w:type="dxa"/>
          </w:tcPr>
          <w:p w14:paraId="0F12C0C6" w14:textId="77777777" w:rsidR="00B4527C" w:rsidRPr="00804C08" w:rsidRDefault="00B4527C"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Bibliografie obligatorie 1 -Cap.3</w:t>
            </w:r>
          </w:p>
        </w:tc>
      </w:tr>
      <w:tr w:rsidR="002B143C" w:rsidRPr="003828E7" w14:paraId="56F7523D" w14:textId="77777777" w:rsidTr="0091629D">
        <w:tc>
          <w:tcPr>
            <w:tcW w:w="4158" w:type="dxa"/>
            <w:shd w:val="clear" w:color="auto" w:fill="D9D9D9"/>
          </w:tcPr>
          <w:p w14:paraId="32EDF51E" w14:textId="77777777" w:rsidR="002B143C" w:rsidRPr="00804C08" w:rsidRDefault="00B4527C"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Tema 3</w:t>
            </w:r>
          </w:p>
          <w:p w14:paraId="6DE13D7D" w14:textId="77777777" w:rsidR="00A61CB9" w:rsidRPr="00804C08" w:rsidRDefault="008120B4"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 xml:space="preserve">Cheltuielile publice – continut si modele de dimensionare </w:t>
            </w:r>
          </w:p>
          <w:p w14:paraId="7500CA16" w14:textId="77777777" w:rsidR="00B4143B" w:rsidRPr="00804C08" w:rsidRDefault="008120B4"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Continutul cheltuielile publice</w:t>
            </w:r>
          </w:p>
          <w:p w14:paraId="3A559A90" w14:textId="77777777" w:rsidR="00B4143B" w:rsidRPr="00804C08" w:rsidRDefault="008120B4"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Gruparea cheltuielilor publice</w:t>
            </w:r>
          </w:p>
          <w:p w14:paraId="011767CC" w14:textId="77777777" w:rsidR="008120B4" w:rsidRPr="00804C08" w:rsidRDefault="008120B4" w:rsidP="00D759A5">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Semnificatia eficientei cheltuielilor publice</w:t>
            </w:r>
          </w:p>
        </w:tc>
        <w:tc>
          <w:tcPr>
            <w:tcW w:w="2430" w:type="dxa"/>
          </w:tcPr>
          <w:p w14:paraId="79F5BCA5" w14:textId="77777777" w:rsidR="002B143C" w:rsidRPr="00804C08" w:rsidRDefault="002B143C" w:rsidP="002B143C">
            <w:pPr>
              <w:spacing w:after="0" w:line="240" w:lineRule="auto"/>
              <w:jc w:val="center"/>
              <w:rPr>
                <w:rFonts w:ascii="Times New Roman" w:eastAsia="MS Mincho" w:hAnsi="Times New Roman" w:cs="Times New Roman"/>
                <w:noProof/>
                <w:sz w:val="24"/>
                <w:szCs w:val="24"/>
                <w:lang w:val="fr-FR"/>
              </w:rPr>
            </w:pPr>
            <w:r w:rsidRPr="00804C08">
              <w:rPr>
                <w:rFonts w:ascii="Times New Roman" w:eastAsia="MS Mincho" w:hAnsi="Times New Roman" w:cs="Times New Roman"/>
                <w:noProof/>
                <w:sz w:val="24"/>
                <w:szCs w:val="24"/>
                <w:lang w:val="fr-FR"/>
              </w:rPr>
              <w:t>Curs interactiv</w:t>
            </w:r>
          </w:p>
          <w:p w14:paraId="63530758" w14:textId="77777777" w:rsidR="002B143C" w:rsidRPr="00804C08" w:rsidRDefault="002B143C" w:rsidP="002B143C">
            <w:pPr>
              <w:spacing w:after="0" w:line="240" w:lineRule="auto"/>
              <w:jc w:val="center"/>
              <w:rPr>
                <w:rFonts w:ascii="Times New Roman" w:eastAsia="MS Mincho" w:hAnsi="Times New Roman" w:cs="Times New Roman"/>
                <w:noProof/>
                <w:sz w:val="24"/>
                <w:szCs w:val="24"/>
                <w:lang w:val="fr-FR"/>
              </w:rPr>
            </w:pPr>
            <w:r w:rsidRPr="00804C08">
              <w:rPr>
                <w:rFonts w:ascii="Times New Roman" w:eastAsia="MS Mincho" w:hAnsi="Times New Roman" w:cs="Times New Roman"/>
                <w:noProof/>
                <w:sz w:val="24"/>
                <w:szCs w:val="24"/>
                <w:lang w:val="fr-FR"/>
              </w:rPr>
              <w:t>Conversaţie euristică</w:t>
            </w:r>
          </w:p>
          <w:p w14:paraId="034D94A9" w14:textId="77777777" w:rsidR="002B143C" w:rsidRPr="00804C08" w:rsidRDefault="002B143C" w:rsidP="00A61CB9">
            <w:pPr>
              <w:spacing w:after="0" w:line="240" w:lineRule="auto"/>
              <w:rPr>
                <w:rFonts w:ascii="Times New Roman" w:eastAsia="MS Mincho" w:hAnsi="Times New Roman" w:cs="Times New Roman"/>
                <w:noProof/>
                <w:sz w:val="24"/>
                <w:szCs w:val="24"/>
                <w:lang w:val="fr-FR"/>
              </w:rPr>
            </w:pPr>
          </w:p>
        </w:tc>
        <w:tc>
          <w:tcPr>
            <w:tcW w:w="2070" w:type="dxa"/>
          </w:tcPr>
          <w:p w14:paraId="524CDB21" w14:textId="77777777" w:rsidR="002B143C" w:rsidRPr="00804C08" w:rsidRDefault="00B4527C"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4</w:t>
            </w:r>
            <w:r w:rsidR="002B143C" w:rsidRPr="00804C08">
              <w:rPr>
                <w:rFonts w:ascii="Times New Roman" w:eastAsia="Times New Roman" w:hAnsi="Times New Roman" w:cs="Times New Roman"/>
                <w:sz w:val="24"/>
                <w:szCs w:val="24"/>
                <w:lang w:val="en-US"/>
              </w:rPr>
              <w:t xml:space="preserve"> ore </w:t>
            </w:r>
          </w:p>
        </w:tc>
        <w:tc>
          <w:tcPr>
            <w:tcW w:w="1800" w:type="dxa"/>
          </w:tcPr>
          <w:p w14:paraId="697F629F" w14:textId="77777777" w:rsidR="002B143C" w:rsidRPr="00804C08" w:rsidRDefault="00A61CB9" w:rsidP="00B4527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Bibliografie obligatorie</w:t>
            </w:r>
            <w:r w:rsidR="0057415A" w:rsidRPr="00804C08">
              <w:rPr>
                <w:rFonts w:ascii="Times New Roman" w:eastAsia="Times New Roman" w:hAnsi="Times New Roman" w:cs="Times New Roman"/>
                <w:sz w:val="24"/>
                <w:szCs w:val="24"/>
                <w:lang w:val="en-US"/>
              </w:rPr>
              <w:t xml:space="preserve"> 1 -Cap.</w:t>
            </w:r>
            <w:r w:rsidR="00B4527C" w:rsidRPr="00804C08">
              <w:rPr>
                <w:rFonts w:ascii="Times New Roman" w:eastAsia="Times New Roman" w:hAnsi="Times New Roman" w:cs="Times New Roman"/>
                <w:sz w:val="24"/>
                <w:szCs w:val="24"/>
                <w:lang w:val="en-US"/>
              </w:rPr>
              <w:t>5</w:t>
            </w:r>
          </w:p>
        </w:tc>
      </w:tr>
      <w:tr w:rsidR="006C630D" w:rsidRPr="003828E7" w14:paraId="27CF93D9" w14:textId="77777777" w:rsidTr="0091629D">
        <w:tc>
          <w:tcPr>
            <w:tcW w:w="4158" w:type="dxa"/>
            <w:shd w:val="clear" w:color="auto" w:fill="D9D9D9"/>
          </w:tcPr>
          <w:p w14:paraId="691ADE40" w14:textId="77777777" w:rsidR="006C630D" w:rsidRPr="00804C08" w:rsidRDefault="00B4527C"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Tema 4</w:t>
            </w:r>
          </w:p>
          <w:p w14:paraId="46CD3343" w14:textId="77777777" w:rsidR="006C630D" w:rsidRPr="00804C08" w:rsidRDefault="008120B4"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Resursele financiare publice – categorii, colectare si analiza</w:t>
            </w:r>
          </w:p>
          <w:p w14:paraId="49346E67" w14:textId="77777777" w:rsidR="006C630D" w:rsidRPr="00804C08" w:rsidRDefault="008120B4"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Continutul resurselor financiare publice si alocarea acestora</w:t>
            </w:r>
          </w:p>
          <w:p w14:paraId="7B7C2FD2" w14:textId="77777777" w:rsidR="006C630D" w:rsidRPr="00804C08" w:rsidRDefault="008120B4"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Structura resurselor financiare publice</w:t>
            </w:r>
          </w:p>
          <w:p w14:paraId="6643734A" w14:textId="77777777" w:rsidR="008120B4" w:rsidRPr="00804C08" w:rsidRDefault="00E5749F"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Impozitele – notiuni generale</w:t>
            </w:r>
          </w:p>
          <w:p w14:paraId="44AABC38" w14:textId="77777777" w:rsidR="00E5749F" w:rsidRPr="00804C08" w:rsidRDefault="00E5749F"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Principiile impunerii</w:t>
            </w:r>
          </w:p>
          <w:p w14:paraId="65037E1E" w14:textId="77777777" w:rsidR="00E5749F" w:rsidRPr="004E5A25" w:rsidRDefault="00E5749F" w:rsidP="00D759A5">
            <w:pPr>
              <w:spacing w:after="0" w:line="240" w:lineRule="auto"/>
              <w:jc w:val="both"/>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Impozitele directe</w:t>
            </w:r>
          </w:p>
          <w:p w14:paraId="520A3391" w14:textId="77777777" w:rsidR="00E5749F" w:rsidRPr="004E5A25" w:rsidRDefault="00E5749F" w:rsidP="00D759A5">
            <w:pPr>
              <w:spacing w:after="0" w:line="240" w:lineRule="auto"/>
              <w:jc w:val="both"/>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Impozite indirecte</w:t>
            </w:r>
          </w:p>
        </w:tc>
        <w:tc>
          <w:tcPr>
            <w:tcW w:w="2430" w:type="dxa"/>
          </w:tcPr>
          <w:p w14:paraId="6C692661" w14:textId="77777777" w:rsidR="006C630D" w:rsidRPr="00804C08" w:rsidRDefault="006C630D"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Curs interactiv</w:t>
            </w:r>
          </w:p>
          <w:p w14:paraId="18F235E0" w14:textId="77777777" w:rsidR="006C630D" w:rsidRPr="00804C08" w:rsidRDefault="006C630D"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Conversatie euristica</w:t>
            </w:r>
          </w:p>
          <w:p w14:paraId="1F0995BD" w14:textId="77777777" w:rsidR="006C630D" w:rsidRPr="00804C08" w:rsidRDefault="006C630D"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4DC23273" w14:textId="77777777" w:rsidR="006C630D" w:rsidRPr="00804C08" w:rsidRDefault="00B4527C"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6</w:t>
            </w:r>
            <w:r w:rsidR="006C630D" w:rsidRPr="00804C08">
              <w:rPr>
                <w:rFonts w:ascii="Times New Roman" w:eastAsia="Times New Roman" w:hAnsi="Times New Roman" w:cs="Times New Roman"/>
                <w:sz w:val="24"/>
                <w:szCs w:val="24"/>
                <w:lang w:val="en-US"/>
              </w:rPr>
              <w:t xml:space="preserve"> ore</w:t>
            </w:r>
          </w:p>
        </w:tc>
        <w:tc>
          <w:tcPr>
            <w:tcW w:w="1800" w:type="dxa"/>
          </w:tcPr>
          <w:p w14:paraId="2E1647DC" w14:textId="77777777" w:rsidR="006C630D" w:rsidRPr="00804C08" w:rsidRDefault="00E5749F" w:rsidP="00B4527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Bibliografie obligatorie 1</w:t>
            </w:r>
            <w:r w:rsidR="006C630D" w:rsidRPr="00804C08">
              <w:rPr>
                <w:rFonts w:ascii="Times New Roman" w:eastAsia="Times New Roman" w:hAnsi="Times New Roman" w:cs="Times New Roman"/>
                <w:sz w:val="24"/>
                <w:szCs w:val="24"/>
                <w:lang w:val="en-US"/>
              </w:rPr>
              <w:t xml:space="preserve"> – Cap.</w:t>
            </w:r>
            <w:r w:rsidR="00B4527C" w:rsidRPr="00804C08">
              <w:rPr>
                <w:rFonts w:ascii="Times New Roman" w:eastAsia="Times New Roman" w:hAnsi="Times New Roman" w:cs="Times New Roman"/>
                <w:sz w:val="24"/>
                <w:szCs w:val="24"/>
                <w:lang w:val="en-US"/>
              </w:rPr>
              <w:t>6</w:t>
            </w:r>
          </w:p>
        </w:tc>
      </w:tr>
      <w:tr w:rsidR="00B4527C" w:rsidRPr="003828E7" w14:paraId="0281502A" w14:textId="77777777" w:rsidTr="0091629D">
        <w:tc>
          <w:tcPr>
            <w:tcW w:w="4158" w:type="dxa"/>
            <w:shd w:val="clear" w:color="auto" w:fill="D9D9D9"/>
          </w:tcPr>
          <w:p w14:paraId="6167A5E6" w14:textId="77777777" w:rsidR="00B4527C" w:rsidRPr="00804C08" w:rsidRDefault="00B4527C"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Tema 5</w:t>
            </w:r>
          </w:p>
          <w:p w14:paraId="60545FFD" w14:textId="77777777" w:rsidR="00B4527C" w:rsidRPr="00804C08" w:rsidRDefault="00B4527C"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Impozitele directe</w:t>
            </w:r>
          </w:p>
          <w:p w14:paraId="1FF35B48" w14:textId="77777777" w:rsidR="00B4527C" w:rsidRPr="00804C08" w:rsidRDefault="00B4527C"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Impozitele indirecte</w:t>
            </w:r>
          </w:p>
        </w:tc>
        <w:tc>
          <w:tcPr>
            <w:tcW w:w="2430" w:type="dxa"/>
          </w:tcPr>
          <w:p w14:paraId="5601A1FC" w14:textId="77777777" w:rsidR="00B4527C" w:rsidRPr="00804C08" w:rsidRDefault="00B4527C" w:rsidP="006521DE">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Curs interactiv</w:t>
            </w:r>
          </w:p>
          <w:p w14:paraId="17B02FAB" w14:textId="77777777" w:rsidR="00B4527C" w:rsidRPr="00804C08" w:rsidRDefault="00B4527C" w:rsidP="006521DE">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Conversatie euristica</w:t>
            </w:r>
          </w:p>
          <w:p w14:paraId="5D2174E8" w14:textId="77777777" w:rsidR="00B4527C" w:rsidRPr="00804C08" w:rsidRDefault="00B4527C" w:rsidP="006521DE">
            <w:pPr>
              <w:spacing w:after="0" w:line="240" w:lineRule="auto"/>
              <w:jc w:val="center"/>
              <w:rPr>
                <w:rFonts w:ascii="Times New Roman" w:eastAsia="Times New Roman" w:hAnsi="Times New Roman" w:cs="Times New Roman"/>
                <w:sz w:val="24"/>
                <w:szCs w:val="24"/>
                <w:lang w:val="en-US"/>
              </w:rPr>
            </w:pPr>
          </w:p>
        </w:tc>
        <w:tc>
          <w:tcPr>
            <w:tcW w:w="2070" w:type="dxa"/>
          </w:tcPr>
          <w:p w14:paraId="678ED48D" w14:textId="77777777" w:rsidR="00B4527C" w:rsidRPr="00804C08" w:rsidRDefault="00B4527C" w:rsidP="006521DE">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6 ore</w:t>
            </w:r>
          </w:p>
        </w:tc>
        <w:tc>
          <w:tcPr>
            <w:tcW w:w="1800" w:type="dxa"/>
          </w:tcPr>
          <w:p w14:paraId="6D7D111E" w14:textId="77777777" w:rsidR="00B4527C" w:rsidRPr="004E5A25" w:rsidRDefault="00B4527C" w:rsidP="00462AB4">
            <w:pPr>
              <w:spacing w:after="0" w:line="240" w:lineRule="auto"/>
              <w:jc w:val="center"/>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Bibliografie obligatorie 1 – Cap.</w:t>
            </w:r>
            <w:r w:rsidR="00462AB4" w:rsidRPr="004E5A25">
              <w:rPr>
                <w:rFonts w:ascii="Times New Roman" w:eastAsia="Times New Roman" w:hAnsi="Times New Roman" w:cs="Times New Roman"/>
                <w:sz w:val="24"/>
                <w:szCs w:val="24"/>
                <w:lang w:val="fr-FR"/>
              </w:rPr>
              <w:t>7,8</w:t>
            </w:r>
          </w:p>
          <w:p w14:paraId="72069B50" w14:textId="77777777" w:rsidR="00462AB4" w:rsidRPr="004E5A25" w:rsidRDefault="00462AB4" w:rsidP="00462AB4">
            <w:pPr>
              <w:spacing w:after="0" w:line="240" w:lineRule="auto"/>
              <w:jc w:val="center"/>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Bibliografie obligatorie 2 – Cap.2,4</w:t>
            </w:r>
          </w:p>
        </w:tc>
      </w:tr>
      <w:tr w:rsidR="006B198A" w:rsidRPr="003828E7" w14:paraId="283A916C" w14:textId="77777777" w:rsidTr="0091629D">
        <w:tc>
          <w:tcPr>
            <w:tcW w:w="4158" w:type="dxa"/>
            <w:shd w:val="clear" w:color="auto" w:fill="D9D9D9"/>
          </w:tcPr>
          <w:p w14:paraId="35ED17BA" w14:textId="77777777" w:rsidR="006B198A" w:rsidRPr="00804C08" w:rsidRDefault="006B198A"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Tema 6</w:t>
            </w:r>
          </w:p>
          <w:p w14:paraId="63B40473" w14:textId="77777777" w:rsidR="006B198A" w:rsidRPr="00804C08" w:rsidRDefault="006B198A"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lastRenderedPageBreak/>
              <w:t>Impozitele si taxele locale</w:t>
            </w:r>
          </w:p>
        </w:tc>
        <w:tc>
          <w:tcPr>
            <w:tcW w:w="2430" w:type="dxa"/>
          </w:tcPr>
          <w:p w14:paraId="0C1BA45F" w14:textId="77777777" w:rsidR="006B198A" w:rsidRPr="00804C08" w:rsidRDefault="006B198A" w:rsidP="006521DE">
            <w:pPr>
              <w:spacing w:after="0" w:line="240" w:lineRule="auto"/>
              <w:jc w:val="center"/>
              <w:rPr>
                <w:rFonts w:ascii="Times New Roman" w:hAnsi="Times New Roman" w:cs="Times New Roman"/>
                <w:sz w:val="24"/>
                <w:szCs w:val="24"/>
              </w:rPr>
            </w:pPr>
            <w:r w:rsidRPr="00804C08">
              <w:rPr>
                <w:rFonts w:ascii="Times New Roman" w:hAnsi="Times New Roman" w:cs="Times New Roman"/>
                <w:sz w:val="24"/>
                <w:szCs w:val="24"/>
                <w:lang w:val="it-IT"/>
              </w:rPr>
              <w:lastRenderedPageBreak/>
              <w:t xml:space="preserve">Prelegere, dezbatere, </w:t>
            </w:r>
            <w:r w:rsidRPr="00804C08">
              <w:rPr>
                <w:rFonts w:ascii="Times New Roman" w:hAnsi="Times New Roman" w:cs="Times New Roman"/>
                <w:sz w:val="24"/>
                <w:szCs w:val="24"/>
                <w:lang w:val="it-IT"/>
              </w:rPr>
              <w:lastRenderedPageBreak/>
              <w:t>problematizare</w:t>
            </w:r>
          </w:p>
        </w:tc>
        <w:tc>
          <w:tcPr>
            <w:tcW w:w="2070" w:type="dxa"/>
          </w:tcPr>
          <w:p w14:paraId="1B7D75E7" w14:textId="77777777" w:rsidR="006B198A" w:rsidRPr="00804C08" w:rsidRDefault="006B198A" w:rsidP="006521DE">
            <w:pPr>
              <w:spacing w:after="0" w:line="240" w:lineRule="auto"/>
              <w:jc w:val="center"/>
              <w:rPr>
                <w:rFonts w:ascii="Times New Roman" w:hAnsi="Times New Roman" w:cs="Times New Roman"/>
                <w:bCs/>
                <w:color w:val="000000"/>
                <w:sz w:val="24"/>
                <w:szCs w:val="24"/>
              </w:rPr>
            </w:pPr>
            <w:r w:rsidRPr="00804C08">
              <w:rPr>
                <w:rFonts w:ascii="Times New Roman" w:hAnsi="Times New Roman" w:cs="Times New Roman"/>
                <w:sz w:val="24"/>
                <w:szCs w:val="24"/>
              </w:rPr>
              <w:lastRenderedPageBreak/>
              <w:t>4 ore</w:t>
            </w:r>
          </w:p>
        </w:tc>
        <w:tc>
          <w:tcPr>
            <w:tcW w:w="1800" w:type="dxa"/>
          </w:tcPr>
          <w:p w14:paraId="3720EAE5" w14:textId="77777777" w:rsidR="006B198A" w:rsidRPr="00804C08" w:rsidRDefault="006B198A" w:rsidP="006B198A">
            <w:pPr>
              <w:spacing w:after="0" w:line="240" w:lineRule="auto"/>
              <w:jc w:val="center"/>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 xml:space="preserve">Bibliografie </w:t>
            </w:r>
            <w:r w:rsidRPr="00804C08">
              <w:rPr>
                <w:rFonts w:ascii="Times New Roman" w:eastAsia="Times New Roman" w:hAnsi="Times New Roman" w:cs="Times New Roman"/>
                <w:sz w:val="24"/>
                <w:szCs w:val="24"/>
                <w:lang w:val="fr-FR"/>
              </w:rPr>
              <w:lastRenderedPageBreak/>
              <w:t>obligatorie 1 – Cap. 9</w:t>
            </w:r>
          </w:p>
          <w:p w14:paraId="04E03414" w14:textId="77777777" w:rsidR="006B198A" w:rsidRPr="00804C08" w:rsidRDefault="006B198A" w:rsidP="006B198A">
            <w:pPr>
              <w:spacing w:after="0" w:line="240" w:lineRule="auto"/>
              <w:jc w:val="center"/>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Bibliografie obligatorie 2 – Cap.3</w:t>
            </w:r>
            <w:r w:rsidRPr="00804C08">
              <w:rPr>
                <w:rFonts w:ascii="Times New Roman" w:eastAsia="Times New Roman" w:hAnsi="Times New Roman" w:cs="Times New Roman"/>
                <w:sz w:val="24"/>
                <w:szCs w:val="24"/>
                <w:lang w:val="fr-FR"/>
              </w:rPr>
              <w:t xml:space="preserve"> </w:t>
            </w:r>
          </w:p>
        </w:tc>
      </w:tr>
      <w:tr w:rsidR="006B198A" w:rsidRPr="003828E7" w14:paraId="65A8115D" w14:textId="77777777" w:rsidTr="0091629D">
        <w:tc>
          <w:tcPr>
            <w:tcW w:w="4158" w:type="dxa"/>
            <w:shd w:val="clear" w:color="auto" w:fill="D9D9D9"/>
          </w:tcPr>
          <w:p w14:paraId="69E9B1E0" w14:textId="77777777" w:rsidR="006B198A" w:rsidRPr="00804C08" w:rsidRDefault="006B198A"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lastRenderedPageBreak/>
              <w:t>Tema 7</w:t>
            </w:r>
          </w:p>
          <w:p w14:paraId="4559CFD1" w14:textId="77777777" w:rsidR="006B198A" w:rsidRPr="00804C08" w:rsidRDefault="006B198A"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Imprumuturile de stat. Datoria publica interna si externa</w:t>
            </w:r>
          </w:p>
          <w:p w14:paraId="21865EEB" w14:textId="77777777" w:rsidR="006B198A" w:rsidRPr="00804C08" w:rsidRDefault="006B198A"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Continutul economic al creditului public si imprumuturile de stat: trasaturi caracteristice</w:t>
            </w:r>
          </w:p>
          <w:p w14:paraId="3AF4169E" w14:textId="77777777" w:rsidR="006B198A" w:rsidRPr="00804C08" w:rsidRDefault="006B198A"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Destinatia si rolul imprumuturilor de stat</w:t>
            </w:r>
          </w:p>
          <w:p w14:paraId="41147C8C" w14:textId="77777777" w:rsidR="006B198A" w:rsidRPr="00804C08" w:rsidRDefault="006B198A"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Tehnica imprumuturilor de stat – elemente tehnice ale imprumuturilor de stat</w:t>
            </w:r>
          </w:p>
          <w:p w14:paraId="49FAD5D5" w14:textId="77777777" w:rsidR="006B198A" w:rsidRPr="00804C08" w:rsidRDefault="006B198A" w:rsidP="00D759A5">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Operatiile prilejuite de imprumuturile de stat</w:t>
            </w:r>
          </w:p>
          <w:p w14:paraId="36EA3774" w14:textId="77777777" w:rsidR="006B198A" w:rsidRPr="004E5A25" w:rsidRDefault="006B198A" w:rsidP="00D759A5">
            <w:pPr>
              <w:spacing w:after="0" w:line="240" w:lineRule="auto"/>
              <w:jc w:val="both"/>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Datoria publica – notiuni generale</w:t>
            </w:r>
          </w:p>
          <w:p w14:paraId="525E2645" w14:textId="77777777" w:rsidR="006B198A" w:rsidRPr="004E5A25" w:rsidRDefault="006B198A" w:rsidP="00D759A5">
            <w:pPr>
              <w:spacing w:after="0" w:line="240" w:lineRule="auto"/>
              <w:jc w:val="both"/>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 xml:space="preserve">Datoria externa          </w:t>
            </w:r>
          </w:p>
        </w:tc>
        <w:tc>
          <w:tcPr>
            <w:tcW w:w="2430" w:type="dxa"/>
          </w:tcPr>
          <w:p w14:paraId="00EF09B3" w14:textId="77777777" w:rsidR="006B198A" w:rsidRPr="00804C08" w:rsidRDefault="006B198A"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Curs interactiv</w:t>
            </w:r>
          </w:p>
          <w:p w14:paraId="6D53C954" w14:textId="77777777" w:rsidR="006B198A" w:rsidRPr="00804C08" w:rsidRDefault="006B198A"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Conversatie euristica</w:t>
            </w:r>
          </w:p>
          <w:p w14:paraId="425F8949" w14:textId="77777777" w:rsidR="006B198A" w:rsidRPr="00804C08" w:rsidRDefault="006B198A"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66229EF1" w14:textId="77777777" w:rsidR="006B198A" w:rsidRPr="00804C08" w:rsidRDefault="006B198A"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4 ore</w:t>
            </w:r>
          </w:p>
        </w:tc>
        <w:tc>
          <w:tcPr>
            <w:tcW w:w="1800" w:type="dxa"/>
          </w:tcPr>
          <w:p w14:paraId="59387331" w14:textId="77777777" w:rsidR="006B198A" w:rsidRPr="00804C08" w:rsidRDefault="006B198A" w:rsidP="006B198A">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Bibliografie obligatorie 1 – Cap.11</w:t>
            </w:r>
          </w:p>
        </w:tc>
      </w:tr>
      <w:tr w:rsidR="006B198A" w:rsidRPr="003828E7" w14:paraId="3A063E00" w14:textId="77777777" w:rsidTr="0091629D">
        <w:tc>
          <w:tcPr>
            <w:tcW w:w="4158" w:type="dxa"/>
            <w:shd w:val="clear" w:color="auto" w:fill="D9D9D9"/>
          </w:tcPr>
          <w:p w14:paraId="7BAF1292" w14:textId="77777777" w:rsidR="006B198A" w:rsidRPr="00804C08" w:rsidRDefault="006B198A" w:rsidP="002B143C">
            <w:pPr>
              <w:spacing w:after="0" w:line="240" w:lineRule="auto"/>
              <w:jc w:val="center"/>
              <w:rPr>
                <w:rFonts w:ascii="Times New Roman" w:eastAsia="Times New Roman" w:hAnsi="Times New Roman" w:cs="Times New Roman"/>
                <w:b/>
                <w:sz w:val="24"/>
                <w:szCs w:val="24"/>
                <w:lang w:val="en-US"/>
              </w:rPr>
            </w:pPr>
            <w:r w:rsidRPr="00804C08">
              <w:rPr>
                <w:rFonts w:ascii="Times New Roman" w:eastAsia="Times New Roman" w:hAnsi="Times New Roman" w:cs="Times New Roman"/>
                <w:b/>
                <w:sz w:val="24"/>
                <w:szCs w:val="24"/>
                <w:lang w:val="en-US"/>
              </w:rPr>
              <w:t>TOTAL</w:t>
            </w:r>
          </w:p>
        </w:tc>
        <w:tc>
          <w:tcPr>
            <w:tcW w:w="2430" w:type="dxa"/>
          </w:tcPr>
          <w:p w14:paraId="06685990" w14:textId="77777777" w:rsidR="006B198A" w:rsidRPr="00804C08" w:rsidRDefault="006B198A"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6C4099CA" w14:textId="77777777" w:rsidR="006B198A" w:rsidRPr="00804C08" w:rsidRDefault="006B198A" w:rsidP="002B143C">
            <w:pPr>
              <w:spacing w:after="0" w:line="240" w:lineRule="auto"/>
              <w:jc w:val="center"/>
              <w:rPr>
                <w:rFonts w:ascii="Times New Roman" w:eastAsia="Times New Roman" w:hAnsi="Times New Roman" w:cs="Times New Roman"/>
                <w:b/>
                <w:sz w:val="24"/>
                <w:szCs w:val="24"/>
                <w:lang w:val="en-US"/>
              </w:rPr>
            </w:pPr>
            <w:r w:rsidRPr="00804C08">
              <w:rPr>
                <w:rFonts w:ascii="Times New Roman" w:eastAsia="Times New Roman" w:hAnsi="Times New Roman" w:cs="Times New Roman"/>
                <w:b/>
                <w:sz w:val="24"/>
                <w:szCs w:val="24"/>
                <w:lang w:val="en-US"/>
              </w:rPr>
              <w:t>28 ore</w:t>
            </w:r>
          </w:p>
        </w:tc>
        <w:tc>
          <w:tcPr>
            <w:tcW w:w="1800" w:type="dxa"/>
          </w:tcPr>
          <w:p w14:paraId="0558C83B" w14:textId="77777777" w:rsidR="006B198A" w:rsidRPr="00804C08" w:rsidRDefault="006B198A" w:rsidP="002B143C">
            <w:pPr>
              <w:spacing w:after="0" w:line="240" w:lineRule="auto"/>
              <w:jc w:val="center"/>
              <w:rPr>
                <w:rFonts w:ascii="Times New Roman" w:eastAsia="Times New Roman" w:hAnsi="Times New Roman" w:cs="Times New Roman"/>
                <w:b/>
                <w:sz w:val="24"/>
                <w:szCs w:val="24"/>
                <w:lang w:val="en-US"/>
              </w:rPr>
            </w:pPr>
          </w:p>
        </w:tc>
      </w:tr>
      <w:tr w:rsidR="006B198A" w:rsidRPr="003828E7" w14:paraId="03280ED3" w14:textId="77777777" w:rsidTr="0091629D">
        <w:tc>
          <w:tcPr>
            <w:tcW w:w="10458" w:type="dxa"/>
            <w:gridSpan w:val="4"/>
            <w:shd w:val="clear" w:color="auto" w:fill="D9D9D9"/>
          </w:tcPr>
          <w:p w14:paraId="1C85532E" w14:textId="77777777" w:rsidR="006B198A" w:rsidRPr="00804C08" w:rsidRDefault="006B198A" w:rsidP="002B143C">
            <w:pPr>
              <w:spacing w:after="0" w:line="240" w:lineRule="auto"/>
              <w:rPr>
                <w:rFonts w:ascii="Times New Roman" w:eastAsia="Times New Roman" w:hAnsi="Times New Roman" w:cs="Times New Roman"/>
                <w:b/>
                <w:sz w:val="24"/>
                <w:szCs w:val="24"/>
                <w:lang w:val="en-US"/>
              </w:rPr>
            </w:pPr>
            <w:r w:rsidRPr="00804C08">
              <w:rPr>
                <w:rFonts w:ascii="Times New Roman" w:eastAsia="Times New Roman" w:hAnsi="Times New Roman" w:cs="Times New Roman"/>
                <w:b/>
                <w:sz w:val="24"/>
                <w:szCs w:val="24"/>
                <w:lang w:val="en-US"/>
              </w:rPr>
              <w:t>Bibliografie obligatorie:</w:t>
            </w:r>
          </w:p>
          <w:p w14:paraId="41D4C2A2" w14:textId="77777777" w:rsidR="006B198A" w:rsidRPr="004E5A25" w:rsidRDefault="006B198A" w:rsidP="00BF72A6">
            <w:pPr>
              <w:pStyle w:val="Listparagraf"/>
              <w:numPr>
                <w:ilvl w:val="0"/>
                <w:numId w:val="14"/>
              </w:numPr>
              <w:rPr>
                <w:rFonts w:ascii="Times New Roman" w:eastAsia="Times New Roman" w:hAnsi="Times New Roman" w:cs="Times New Roman"/>
                <w:sz w:val="24"/>
                <w:szCs w:val="24"/>
                <w:lang w:val="en-US"/>
              </w:rPr>
            </w:pPr>
            <w:r w:rsidRPr="004E5A25">
              <w:rPr>
                <w:rFonts w:ascii="Times New Roman" w:eastAsia="Times New Roman" w:hAnsi="Times New Roman" w:cs="Times New Roman"/>
                <w:sz w:val="24"/>
                <w:szCs w:val="24"/>
                <w:lang w:val="en-US"/>
              </w:rPr>
              <w:t xml:space="preserve">Văcărel, I. (coordonator), (2017), </w:t>
            </w:r>
            <w:r w:rsidRPr="004E5A25">
              <w:rPr>
                <w:rFonts w:ascii="Times New Roman" w:eastAsia="Times New Roman" w:hAnsi="Times New Roman" w:cs="Times New Roman"/>
                <w:i/>
                <w:sz w:val="24"/>
                <w:szCs w:val="24"/>
                <w:lang w:val="en-US"/>
              </w:rPr>
              <w:t>Finanțe Publice</w:t>
            </w:r>
            <w:r w:rsidRPr="004E5A25">
              <w:rPr>
                <w:rFonts w:ascii="Times New Roman" w:eastAsia="Times New Roman" w:hAnsi="Times New Roman" w:cs="Times New Roman"/>
                <w:sz w:val="24"/>
                <w:szCs w:val="24"/>
                <w:lang w:val="en-US"/>
              </w:rPr>
              <w:t>, Editura Didactică și Pedagogică, București</w:t>
            </w:r>
          </w:p>
          <w:p w14:paraId="1A3BA02A" w14:textId="77777777" w:rsidR="006B198A" w:rsidRPr="00804C08" w:rsidRDefault="006B198A" w:rsidP="00BF72A6">
            <w:pPr>
              <w:pStyle w:val="Listparagraf"/>
              <w:numPr>
                <w:ilvl w:val="0"/>
                <w:numId w:val="14"/>
              </w:numPr>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 xml:space="preserve">Ionescu, R., Penu, D., (2019), </w:t>
            </w:r>
            <w:r w:rsidRPr="00804C08">
              <w:rPr>
                <w:rFonts w:ascii="Times New Roman" w:eastAsia="Times New Roman" w:hAnsi="Times New Roman" w:cs="Times New Roman"/>
                <w:i/>
                <w:sz w:val="24"/>
                <w:szCs w:val="24"/>
                <w:lang w:val="fr-FR"/>
              </w:rPr>
              <w:t>Fiscalitate si finantele intreprinderii</w:t>
            </w:r>
            <w:r w:rsidRPr="00804C08">
              <w:rPr>
                <w:rFonts w:ascii="Times New Roman" w:eastAsia="Times New Roman" w:hAnsi="Times New Roman" w:cs="Times New Roman"/>
                <w:sz w:val="24"/>
                <w:szCs w:val="24"/>
                <w:lang w:val="fr-FR"/>
              </w:rPr>
              <w:t>, Editura Pro Universitaria, Bucureşti</w:t>
            </w:r>
          </w:p>
          <w:p w14:paraId="7C7C2087" w14:textId="77777777" w:rsidR="006B198A" w:rsidRPr="00804C08" w:rsidRDefault="006B198A" w:rsidP="007E2311">
            <w:pPr>
              <w:pStyle w:val="Listparagraf"/>
              <w:numPr>
                <w:ilvl w:val="0"/>
                <w:numId w:val="14"/>
              </w:num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 xml:space="preserve">Sandu, Gh., (2010), </w:t>
            </w:r>
            <w:r w:rsidRPr="00804C08">
              <w:rPr>
                <w:rFonts w:ascii="Times New Roman" w:eastAsia="Times New Roman" w:hAnsi="Times New Roman" w:cs="Times New Roman"/>
                <w:i/>
                <w:sz w:val="24"/>
                <w:szCs w:val="24"/>
                <w:lang w:val="fr-FR"/>
              </w:rPr>
              <w:t>Finan</w:t>
            </w:r>
            <w:r w:rsidRPr="00804C08">
              <w:rPr>
                <w:rFonts w:ascii="Times New Roman" w:eastAsia="Times New Roman" w:hAnsi="Times New Roman" w:cs="Times New Roman"/>
                <w:i/>
                <w:sz w:val="24"/>
                <w:szCs w:val="24"/>
              </w:rPr>
              <w:t>țe și piețe financiare</w:t>
            </w:r>
            <w:r w:rsidRPr="00804C08">
              <w:rPr>
                <w:rFonts w:ascii="Times New Roman" w:eastAsia="Times New Roman" w:hAnsi="Times New Roman" w:cs="Times New Roman"/>
                <w:sz w:val="24"/>
                <w:szCs w:val="24"/>
              </w:rPr>
              <w:t>, Editura Economică, București</w:t>
            </w:r>
          </w:p>
          <w:p w14:paraId="40F8E0DD" w14:textId="77777777" w:rsidR="006B198A" w:rsidRPr="00804C08" w:rsidRDefault="006B198A" w:rsidP="00D759A5">
            <w:pPr>
              <w:tabs>
                <w:tab w:val="left" w:pos="1032"/>
              </w:tabs>
              <w:spacing w:after="0" w:line="240" w:lineRule="auto"/>
              <w:jc w:val="both"/>
              <w:rPr>
                <w:rFonts w:ascii="Times New Roman" w:eastAsia="Times New Roman" w:hAnsi="Times New Roman" w:cs="Times New Roman"/>
                <w:b/>
                <w:color w:val="000000"/>
                <w:sz w:val="24"/>
                <w:szCs w:val="24"/>
                <w:lang w:val="it-IT"/>
              </w:rPr>
            </w:pPr>
            <w:r w:rsidRPr="00804C08">
              <w:rPr>
                <w:rFonts w:ascii="Times New Roman" w:eastAsia="Times New Roman" w:hAnsi="Times New Roman" w:cs="Times New Roman"/>
                <w:b/>
                <w:color w:val="000000"/>
                <w:sz w:val="24"/>
                <w:szCs w:val="24"/>
                <w:lang w:val="it-IT"/>
              </w:rPr>
              <w:t xml:space="preserve">Bibliografie </w:t>
            </w:r>
            <w:r w:rsidR="00E472F8" w:rsidRPr="00804C08">
              <w:rPr>
                <w:rFonts w:ascii="Times New Roman" w:eastAsia="Times New Roman" w:hAnsi="Times New Roman" w:cs="Times New Roman"/>
                <w:b/>
                <w:color w:val="000000"/>
                <w:sz w:val="24"/>
                <w:szCs w:val="24"/>
                <w:lang w:val="it-IT"/>
              </w:rPr>
              <w:t>suplimentară:</w:t>
            </w:r>
            <w:r w:rsidRPr="00804C08">
              <w:rPr>
                <w:rFonts w:ascii="Times New Roman" w:eastAsia="Times New Roman" w:hAnsi="Times New Roman" w:cs="Times New Roman"/>
                <w:b/>
                <w:color w:val="000000"/>
                <w:sz w:val="24"/>
                <w:szCs w:val="24"/>
                <w:lang w:val="it-IT"/>
              </w:rPr>
              <w:t xml:space="preserve"> </w:t>
            </w:r>
          </w:p>
          <w:p w14:paraId="26D76803" w14:textId="77777777" w:rsidR="006B198A" w:rsidRPr="004E5A25" w:rsidRDefault="006B198A" w:rsidP="007E2311">
            <w:pPr>
              <w:pStyle w:val="Listparagraf"/>
              <w:numPr>
                <w:ilvl w:val="0"/>
                <w:numId w:val="20"/>
              </w:numPr>
              <w:spacing w:after="0" w:line="240" w:lineRule="auto"/>
              <w:jc w:val="both"/>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Marinescu, R.T., (2009), Finante publice modele de analiza si studii de caz, Editura Economică, București</w:t>
            </w:r>
          </w:p>
          <w:p w14:paraId="30BDF9E2" w14:textId="77777777" w:rsidR="006B198A" w:rsidRPr="00804C08" w:rsidRDefault="006B198A" w:rsidP="00602E66">
            <w:pPr>
              <w:pStyle w:val="Listparagraf"/>
              <w:numPr>
                <w:ilvl w:val="0"/>
                <w:numId w:val="20"/>
              </w:numPr>
              <w:spacing w:after="0" w:line="240" w:lineRule="auto"/>
              <w:jc w:val="both"/>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 xml:space="preserve">Stancu, I., (2007), </w:t>
            </w:r>
            <w:r w:rsidRPr="00804C08">
              <w:rPr>
                <w:rFonts w:ascii="Times New Roman" w:eastAsia="Times New Roman" w:hAnsi="Times New Roman" w:cs="Times New Roman"/>
                <w:i/>
                <w:sz w:val="24"/>
                <w:szCs w:val="24"/>
                <w:lang w:val="en-US"/>
              </w:rPr>
              <w:t>Finanțe – ediția a IV-a</w:t>
            </w:r>
            <w:r w:rsidRPr="00804C08">
              <w:rPr>
                <w:rFonts w:ascii="Times New Roman" w:eastAsia="Times New Roman" w:hAnsi="Times New Roman" w:cs="Times New Roman"/>
                <w:sz w:val="24"/>
                <w:szCs w:val="24"/>
                <w:lang w:val="en-US"/>
              </w:rPr>
              <w:t>, Editura Economică, București</w:t>
            </w:r>
          </w:p>
        </w:tc>
      </w:tr>
      <w:tr w:rsidR="006B198A" w:rsidRPr="003828E7" w14:paraId="1538782A" w14:textId="77777777" w:rsidTr="0091629D">
        <w:tc>
          <w:tcPr>
            <w:tcW w:w="4158" w:type="dxa"/>
            <w:shd w:val="clear" w:color="auto" w:fill="D9D9D9"/>
          </w:tcPr>
          <w:p w14:paraId="32CD5F36" w14:textId="77777777" w:rsidR="006B198A" w:rsidRPr="00804C08" w:rsidRDefault="006B198A" w:rsidP="002B143C">
            <w:pPr>
              <w:spacing w:after="0" w:line="240" w:lineRule="auto"/>
              <w:rPr>
                <w:rFonts w:ascii="Times New Roman" w:eastAsia="Times New Roman" w:hAnsi="Times New Roman" w:cs="Times New Roman"/>
                <w:b/>
                <w:sz w:val="24"/>
                <w:szCs w:val="24"/>
              </w:rPr>
            </w:pPr>
            <w:r w:rsidRPr="00804C08">
              <w:rPr>
                <w:rFonts w:ascii="Times New Roman" w:eastAsia="Times New Roman" w:hAnsi="Times New Roman" w:cs="Times New Roman"/>
                <w:b/>
                <w:sz w:val="24"/>
                <w:szCs w:val="24"/>
              </w:rPr>
              <w:t>8.2 Seminar / laborator</w:t>
            </w:r>
          </w:p>
        </w:tc>
        <w:tc>
          <w:tcPr>
            <w:tcW w:w="2430" w:type="dxa"/>
          </w:tcPr>
          <w:p w14:paraId="0BCA7B0E" w14:textId="77777777" w:rsidR="006B198A" w:rsidRPr="00804C08" w:rsidRDefault="006B198A" w:rsidP="002B143C">
            <w:pPr>
              <w:spacing w:after="0" w:line="240" w:lineRule="auto"/>
              <w:jc w:val="center"/>
              <w:rPr>
                <w:rFonts w:ascii="Times New Roman" w:eastAsia="Times New Roman" w:hAnsi="Times New Roman" w:cs="Times New Roman"/>
                <w:b/>
                <w:sz w:val="24"/>
                <w:szCs w:val="24"/>
              </w:rPr>
            </w:pPr>
            <w:r w:rsidRPr="00804C08">
              <w:rPr>
                <w:rFonts w:ascii="Times New Roman" w:eastAsia="Times New Roman" w:hAnsi="Times New Roman" w:cs="Times New Roman"/>
                <w:b/>
                <w:sz w:val="24"/>
                <w:szCs w:val="24"/>
              </w:rPr>
              <w:t>Metode de predare / lucru</w:t>
            </w:r>
          </w:p>
        </w:tc>
        <w:tc>
          <w:tcPr>
            <w:tcW w:w="2070" w:type="dxa"/>
          </w:tcPr>
          <w:p w14:paraId="71DF89CC" w14:textId="77777777" w:rsidR="006B198A" w:rsidRPr="00804C08" w:rsidRDefault="006B198A" w:rsidP="002B143C">
            <w:pPr>
              <w:spacing w:after="0" w:line="240" w:lineRule="auto"/>
              <w:jc w:val="center"/>
              <w:rPr>
                <w:rFonts w:ascii="Times New Roman" w:eastAsia="Times New Roman" w:hAnsi="Times New Roman" w:cs="Times New Roman"/>
                <w:b/>
                <w:sz w:val="24"/>
                <w:szCs w:val="24"/>
              </w:rPr>
            </w:pPr>
            <w:r w:rsidRPr="00804C08">
              <w:rPr>
                <w:rFonts w:ascii="Times New Roman" w:eastAsia="Times New Roman" w:hAnsi="Times New Roman" w:cs="Times New Roman"/>
                <w:b/>
                <w:sz w:val="24"/>
                <w:szCs w:val="24"/>
                <w:lang w:val="fr-FR"/>
              </w:rPr>
              <w:t>Fond de timp</w:t>
            </w:r>
          </w:p>
        </w:tc>
        <w:tc>
          <w:tcPr>
            <w:tcW w:w="1800" w:type="dxa"/>
          </w:tcPr>
          <w:p w14:paraId="27B63C6A" w14:textId="77777777" w:rsidR="006B198A" w:rsidRPr="00804C08" w:rsidRDefault="006B198A" w:rsidP="002B143C">
            <w:pPr>
              <w:spacing w:after="0" w:line="240" w:lineRule="auto"/>
              <w:jc w:val="center"/>
              <w:rPr>
                <w:rFonts w:ascii="Times New Roman" w:eastAsia="Times New Roman" w:hAnsi="Times New Roman" w:cs="Times New Roman"/>
                <w:b/>
                <w:sz w:val="24"/>
                <w:szCs w:val="24"/>
              </w:rPr>
            </w:pPr>
            <w:r w:rsidRPr="00804C08">
              <w:rPr>
                <w:rFonts w:ascii="Times New Roman" w:eastAsia="Times New Roman" w:hAnsi="Times New Roman" w:cs="Times New Roman"/>
                <w:b/>
                <w:sz w:val="24"/>
                <w:szCs w:val="24"/>
                <w:lang w:val="fr-FR"/>
              </w:rPr>
              <w:t>Referințe bibliografice</w:t>
            </w:r>
          </w:p>
        </w:tc>
      </w:tr>
      <w:tr w:rsidR="00804C08" w:rsidRPr="003828E7" w14:paraId="49CC3972" w14:textId="77777777" w:rsidTr="0091629D">
        <w:tc>
          <w:tcPr>
            <w:tcW w:w="4158" w:type="dxa"/>
            <w:shd w:val="clear" w:color="auto" w:fill="D9D9D9"/>
          </w:tcPr>
          <w:p w14:paraId="3266ABF0"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 xml:space="preserve">Tema 1 </w:t>
            </w:r>
          </w:p>
          <w:p w14:paraId="27DEF75F"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Conceptul si continutul finantelor publice</w:t>
            </w:r>
          </w:p>
          <w:p w14:paraId="2FC4C18B"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Evolutia conceptului „finante publice”</w:t>
            </w:r>
          </w:p>
          <w:p w14:paraId="2A41B6A8"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Continutul economic si functiile finantelor publice</w:t>
            </w:r>
          </w:p>
        </w:tc>
        <w:tc>
          <w:tcPr>
            <w:tcW w:w="2430" w:type="dxa"/>
          </w:tcPr>
          <w:p w14:paraId="3609179C" w14:textId="77777777" w:rsidR="00804C08" w:rsidRPr="00804C08" w:rsidRDefault="00804C08"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804C08">
              <w:rPr>
                <w:rFonts w:ascii="Times New Roman" w:eastAsia="Times New Roman" w:hAnsi="Times New Roman" w:cs="Times New Roman"/>
                <w:color w:val="000000"/>
                <w:sz w:val="24"/>
                <w:szCs w:val="24"/>
              </w:rPr>
              <w:t xml:space="preserve">Exerciţiul, demonstraţia, exemplificarea, dezbaterea; </w:t>
            </w:r>
          </w:p>
          <w:p w14:paraId="15DB8794" w14:textId="77777777" w:rsidR="00804C08" w:rsidRPr="00804C08" w:rsidRDefault="00804C08" w:rsidP="002B143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804C08">
              <w:rPr>
                <w:rFonts w:ascii="Times New Roman" w:eastAsia="Times New Roman" w:hAnsi="Times New Roman" w:cs="Times New Roman"/>
                <w:color w:val="000000"/>
                <w:sz w:val="24"/>
                <w:szCs w:val="24"/>
              </w:rPr>
              <w:t>Realizarea de teme, referate, eseuri.</w:t>
            </w:r>
          </w:p>
        </w:tc>
        <w:tc>
          <w:tcPr>
            <w:tcW w:w="2070" w:type="dxa"/>
          </w:tcPr>
          <w:p w14:paraId="21ECEC52" w14:textId="77777777" w:rsidR="00804C08" w:rsidRPr="00804C08" w:rsidRDefault="00804C08"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2 ore</w:t>
            </w:r>
          </w:p>
        </w:tc>
        <w:tc>
          <w:tcPr>
            <w:tcW w:w="1800" w:type="dxa"/>
          </w:tcPr>
          <w:p w14:paraId="1932B812" w14:textId="77777777" w:rsidR="00804C08" w:rsidRPr="00804C08" w:rsidRDefault="00804C08" w:rsidP="006521DE">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Bibliografie obligatorie 1-Cap.1, 2</w:t>
            </w:r>
          </w:p>
        </w:tc>
      </w:tr>
      <w:tr w:rsidR="00804C08" w:rsidRPr="003828E7" w14:paraId="69126345" w14:textId="77777777" w:rsidTr="0091629D">
        <w:tc>
          <w:tcPr>
            <w:tcW w:w="4158" w:type="dxa"/>
            <w:shd w:val="clear" w:color="auto" w:fill="D9D9D9"/>
          </w:tcPr>
          <w:p w14:paraId="3AC49904"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Tema 2</w:t>
            </w:r>
          </w:p>
          <w:p w14:paraId="232EF6B0" w14:textId="77777777" w:rsidR="00804C08" w:rsidRPr="00804C08" w:rsidRDefault="00804C08" w:rsidP="006521DE">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Bugetul de stat</w:t>
            </w:r>
          </w:p>
          <w:p w14:paraId="5BBA754F"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lang w:val="fr-FR"/>
              </w:rPr>
              <w:t>Metode de dimensionare a veniturilor si cheltuierilor bugetare</w:t>
            </w:r>
          </w:p>
        </w:tc>
        <w:tc>
          <w:tcPr>
            <w:tcW w:w="2430" w:type="dxa"/>
          </w:tcPr>
          <w:p w14:paraId="1B333A75" w14:textId="77777777" w:rsidR="00804C08" w:rsidRPr="00804C08" w:rsidRDefault="00804C08"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804C08">
              <w:rPr>
                <w:rFonts w:ascii="Times New Roman" w:eastAsia="Times New Roman" w:hAnsi="Times New Roman" w:cs="Times New Roman"/>
                <w:color w:val="000000"/>
                <w:sz w:val="24"/>
                <w:szCs w:val="24"/>
              </w:rPr>
              <w:t xml:space="preserve">Exerciţiul, demonstraţia, exemplificarea, dezbaterea; </w:t>
            </w:r>
          </w:p>
          <w:p w14:paraId="17565D6B" w14:textId="77777777" w:rsidR="00804C08" w:rsidRPr="00804C08" w:rsidRDefault="00804C08"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674A8D36" w14:textId="77777777" w:rsidR="00804C08" w:rsidRPr="00804C08" w:rsidRDefault="00804C08"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4 ore</w:t>
            </w:r>
          </w:p>
        </w:tc>
        <w:tc>
          <w:tcPr>
            <w:tcW w:w="1800" w:type="dxa"/>
          </w:tcPr>
          <w:p w14:paraId="32184B6D" w14:textId="77777777" w:rsidR="00804C08" w:rsidRPr="00804C08" w:rsidRDefault="00804C08" w:rsidP="006521DE">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Bibliografie obligatorie 1 -Cap.3</w:t>
            </w:r>
          </w:p>
        </w:tc>
      </w:tr>
      <w:tr w:rsidR="00804C08" w:rsidRPr="003828E7" w14:paraId="5D495B9E" w14:textId="77777777" w:rsidTr="0091629D">
        <w:tc>
          <w:tcPr>
            <w:tcW w:w="4158" w:type="dxa"/>
            <w:shd w:val="clear" w:color="auto" w:fill="D9D9D9"/>
          </w:tcPr>
          <w:p w14:paraId="017743A2"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Tema 3</w:t>
            </w:r>
          </w:p>
          <w:p w14:paraId="576A511A"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 xml:space="preserve">Cheltuielile publice – continut si modele de dimensionare </w:t>
            </w:r>
          </w:p>
          <w:p w14:paraId="24B63594"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Continutul cheltuielile publice</w:t>
            </w:r>
          </w:p>
          <w:p w14:paraId="7D32399E"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Gruparea cheltuielilor publice</w:t>
            </w:r>
          </w:p>
          <w:p w14:paraId="0AD94DD9"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Cheltuielile cu asigurările sociale</w:t>
            </w:r>
          </w:p>
        </w:tc>
        <w:tc>
          <w:tcPr>
            <w:tcW w:w="2430" w:type="dxa"/>
          </w:tcPr>
          <w:p w14:paraId="4D8C4397" w14:textId="77777777" w:rsidR="00804C08" w:rsidRPr="00804C08" w:rsidRDefault="00804C08" w:rsidP="00804C0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804C08">
              <w:rPr>
                <w:rFonts w:ascii="Times New Roman" w:eastAsia="Times New Roman" w:hAnsi="Times New Roman" w:cs="Times New Roman"/>
                <w:color w:val="000000"/>
                <w:sz w:val="24"/>
                <w:szCs w:val="24"/>
              </w:rPr>
              <w:t xml:space="preserve">Exercitiul, demonstratia, exemplificarea, dezbatere </w:t>
            </w:r>
          </w:p>
        </w:tc>
        <w:tc>
          <w:tcPr>
            <w:tcW w:w="2070" w:type="dxa"/>
          </w:tcPr>
          <w:p w14:paraId="1909D5D1" w14:textId="77777777" w:rsidR="00804C08" w:rsidRPr="00804C08" w:rsidRDefault="00804C08"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8 ore</w:t>
            </w:r>
          </w:p>
        </w:tc>
        <w:tc>
          <w:tcPr>
            <w:tcW w:w="1800" w:type="dxa"/>
          </w:tcPr>
          <w:p w14:paraId="295C843A" w14:textId="77777777" w:rsidR="00804C08" w:rsidRPr="00804C08" w:rsidRDefault="00804C08" w:rsidP="006521DE">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Bibliografie obligatorie 1 -Cap.5</w:t>
            </w:r>
          </w:p>
        </w:tc>
      </w:tr>
      <w:tr w:rsidR="00804C08" w:rsidRPr="003828E7" w14:paraId="4546444F" w14:textId="77777777" w:rsidTr="0091629D">
        <w:tc>
          <w:tcPr>
            <w:tcW w:w="4158" w:type="dxa"/>
            <w:shd w:val="clear" w:color="auto" w:fill="D9D9D9"/>
          </w:tcPr>
          <w:p w14:paraId="624C9F3A" w14:textId="77777777" w:rsidR="00804C08" w:rsidRPr="00804C08" w:rsidRDefault="00804C08" w:rsidP="006521DE">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Tema 4</w:t>
            </w:r>
          </w:p>
          <w:p w14:paraId="30856450" w14:textId="77777777" w:rsidR="00804C08" w:rsidRPr="00804C08" w:rsidRDefault="00804C08" w:rsidP="006521DE">
            <w:pPr>
              <w:spacing w:after="0" w:line="240" w:lineRule="auto"/>
              <w:jc w:val="both"/>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Impozitele directe</w:t>
            </w:r>
          </w:p>
          <w:p w14:paraId="08662EA7" w14:textId="77777777" w:rsidR="00804C08" w:rsidRPr="00804C08" w:rsidRDefault="00804C08" w:rsidP="006521DE">
            <w:pPr>
              <w:spacing w:after="0" w:line="240" w:lineRule="auto"/>
              <w:jc w:val="both"/>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Taxa pe valoare adăugată</w:t>
            </w:r>
          </w:p>
        </w:tc>
        <w:tc>
          <w:tcPr>
            <w:tcW w:w="2430" w:type="dxa"/>
          </w:tcPr>
          <w:p w14:paraId="53186B1F" w14:textId="77777777" w:rsidR="00804C08" w:rsidRPr="00804C08" w:rsidRDefault="00804C08"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804C08">
              <w:rPr>
                <w:rFonts w:ascii="Times New Roman" w:eastAsia="Times New Roman" w:hAnsi="Times New Roman" w:cs="Times New Roman"/>
                <w:color w:val="000000"/>
                <w:sz w:val="24"/>
                <w:szCs w:val="24"/>
              </w:rPr>
              <w:t>Exercitiul, demonstratia, exemplificarea, dezbatere.</w:t>
            </w:r>
          </w:p>
          <w:p w14:paraId="6AD275C7" w14:textId="77777777" w:rsidR="00804C08" w:rsidRPr="00804C08" w:rsidRDefault="00804C08"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26FD3441" w14:textId="77777777" w:rsidR="00804C08" w:rsidRPr="00804C08" w:rsidRDefault="00804C08"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6 ore</w:t>
            </w:r>
          </w:p>
        </w:tc>
        <w:tc>
          <w:tcPr>
            <w:tcW w:w="1800" w:type="dxa"/>
          </w:tcPr>
          <w:p w14:paraId="5ACA56E3" w14:textId="77777777" w:rsidR="00804C08" w:rsidRPr="004E5A25" w:rsidRDefault="00804C08" w:rsidP="00804C08">
            <w:pPr>
              <w:spacing w:after="0" w:line="240" w:lineRule="auto"/>
              <w:jc w:val="center"/>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Bibliografie obligatorie 1 – Cap.7,8</w:t>
            </w:r>
          </w:p>
          <w:p w14:paraId="1F7421ED" w14:textId="77777777" w:rsidR="00804C08" w:rsidRPr="004E5A25" w:rsidRDefault="00804C08" w:rsidP="00804C08">
            <w:pPr>
              <w:spacing w:after="0" w:line="240" w:lineRule="auto"/>
              <w:jc w:val="center"/>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 xml:space="preserve">Bibliografie obligatorie 2 – </w:t>
            </w:r>
            <w:r w:rsidRPr="004E5A25">
              <w:rPr>
                <w:rFonts w:ascii="Times New Roman" w:eastAsia="Times New Roman" w:hAnsi="Times New Roman" w:cs="Times New Roman"/>
                <w:sz w:val="24"/>
                <w:szCs w:val="24"/>
                <w:lang w:val="fr-FR"/>
              </w:rPr>
              <w:lastRenderedPageBreak/>
              <w:t>Cap.2,4</w:t>
            </w:r>
          </w:p>
        </w:tc>
      </w:tr>
      <w:tr w:rsidR="00804C08" w:rsidRPr="003828E7" w14:paraId="50E2D3CD" w14:textId="77777777" w:rsidTr="0091629D">
        <w:tc>
          <w:tcPr>
            <w:tcW w:w="4158" w:type="dxa"/>
            <w:shd w:val="clear" w:color="auto" w:fill="D9D9D9"/>
          </w:tcPr>
          <w:p w14:paraId="33B761EB" w14:textId="77777777" w:rsidR="00804C08" w:rsidRPr="00804C08" w:rsidRDefault="00804C08" w:rsidP="006521DE">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lastRenderedPageBreak/>
              <w:t>Tema 5</w:t>
            </w:r>
          </w:p>
          <w:p w14:paraId="1D343855"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Impozitul pe clădire</w:t>
            </w:r>
          </w:p>
          <w:p w14:paraId="7761E50D"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r w:rsidRPr="00804C08">
              <w:rPr>
                <w:rFonts w:ascii="Times New Roman" w:eastAsia="Times New Roman" w:hAnsi="Times New Roman" w:cs="Times New Roman"/>
                <w:sz w:val="24"/>
                <w:szCs w:val="24"/>
              </w:rPr>
              <w:t>Impozitul pe teren</w:t>
            </w:r>
          </w:p>
        </w:tc>
        <w:tc>
          <w:tcPr>
            <w:tcW w:w="2430" w:type="dxa"/>
          </w:tcPr>
          <w:p w14:paraId="019D0B34" w14:textId="77777777" w:rsidR="00804C08" w:rsidRPr="00804C08" w:rsidRDefault="00804C08" w:rsidP="00804C0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804C08">
              <w:rPr>
                <w:rFonts w:ascii="Times New Roman" w:eastAsia="Times New Roman" w:hAnsi="Times New Roman" w:cs="Times New Roman"/>
                <w:color w:val="000000"/>
                <w:sz w:val="24"/>
                <w:szCs w:val="24"/>
              </w:rPr>
              <w:t xml:space="preserve">Exercitiul, demonstratia, exemplificarea, dezbatere. </w:t>
            </w:r>
          </w:p>
        </w:tc>
        <w:tc>
          <w:tcPr>
            <w:tcW w:w="2070" w:type="dxa"/>
          </w:tcPr>
          <w:p w14:paraId="00C37787" w14:textId="77777777" w:rsidR="00804C08" w:rsidRPr="00804C08" w:rsidRDefault="00804C08"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4 ore</w:t>
            </w:r>
          </w:p>
        </w:tc>
        <w:tc>
          <w:tcPr>
            <w:tcW w:w="1800" w:type="dxa"/>
          </w:tcPr>
          <w:p w14:paraId="65CD1AE8" w14:textId="77777777" w:rsidR="00804C08" w:rsidRPr="00804C08" w:rsidRDefault="00804C08" w:rsidP="00804C08">
            <w:pPr>
              <w:spacing w:after="0" w:line="240" w:lineRule="auto"/>
              <w:jc w:val="center"/>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Bibliografie obligatorie 1 – Cap. 9</w:t>
            </w:r>
          </w:p>
          <w:p w14:paraId="088E29B6" w14:textId="77777777" w:rsidR="00804C08" w:rsidRPr="004E5A25" w:rsidRDefault="00804C08" w:rsidP="00804C08">
            <w:pPr>
              <w:spacing w:after="0" w:line="240" w:lineRule="auto"/>
              <w:jc w:val="center"/>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Bibliografie obligatorie 2 – Cap.3</w:t>
            </w:r>
          </w:p>
        </w:tc>
      </w:tr>
      <w:tr w:rsidR="00804C08" w:rsidRPr="003828E7" w14:paraId="6A6C12F2" w14:textId="77777777" w:rsidTr="0091629D">
        <w:tc>
          <w:tcPr>
            <w:tcW w:w="4158" w:type="dxa"/>
            <w:shd w:val="clear" w:color="auto" w:fill="D9D9D9"/>
          </w:tcPr>
          <w:p w14:paraId="28E45184" w14:textId="77777777" w:rsidR="00804C08" w:rsidRPr="00804C08" w:rsidRDefault="00804C08" w:rsidP="00804C08">
            <w:p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Tehnica imprumuturilor de stat – elemente tehnice ale imprumuturilor de stat</w:t>
            </w:r>
          </w:p>
          <w:p w14:paraId="5A17F9F6" w14:textId="77777777" w:rsidR="00804C08" w:rsidRPr="00804C08" w:rsidRDefault="00804C08" w:rsidP="006521DE">
            <w:pPr>
              <w:spacing w:after="0" w:line="240" w:lineRule="auto"/>
              <w:jc w:val="both"/>
              <w:rPr>
                <w:rFonts w:ascii="Times New Roman" w:eastAsia="Times New Roman" w:hAnsi="Times New Roman" w:cs="Times New Roman"/>
                <w:sz w:val="24"/>
                <w:szCs w:val="24"/>
              </w:rPr>
            </w:pPr>
          </w:p>
        </w:tc>
        <w:tc>
          <w:tcPr>
            <w:tcW w:w="2430" w:type="dxa"/>
          </w:tcPr>
          <w:p w14:paraId="64DD375E" w14:textId="77777777" w:rsidR="00804C08" w:rsidRPr="00804C08" w:rsidRDefault="00804C08"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804C08">
              <w:rPr>
                <w:rFonts w:ascii="Times New Roman" w:eastAsia="Times New Roman" w:hAnsi="Times New Roman" w:cs="Times New Roman"/>
                <w:color w:val="000000"/>
                <w:sz w:val="24"/>
                <w:szCs w:val="24"/>
              </w:rPr>
              <w:t>Exercitiul, demonstratia, exemplificarea, dezbatere.</w:t>
            </w:r>
          </w:p>
          <w:p w14:paraId="15A20BA9" w14:textId="77777777" w:rsidR="00804C08" w:rsidRPr="00804C08" w:rsidRDefault="00804C08"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04A60533" w14:textId="77777777" w:rsidR="00804C08" w:rsidRPr="00804C08" w:rsidRDefault="00804C08"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4 ore</w:t>
            </w:r>
          </w:p>
        </w:tc>
        <w:tc>
          <w:tcPr>
            <w:tcW w:w="1800" w:type="dxa"/>
          </w:tcPr>
          <w:p w14:paraId="70222ED8" w14:textId="77777777" w:rsidR="00804C08" w:rsidRPr="00804C08" w:rsidRDefault="00804C08"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Bibliografie obligatorie 1 – Cap.11</w:t>
            </w:r>
          </w:p>
        </w:tc>
      </w:tr>
      <w:tr w:rsidR="006B198A" w:rsidRPr="003828E7" w14:paraId="7A516563" w14:textId="77777777" w:rsidTr="0091629D">
        <w:tc>
          <w:tcPr>
            <w:tcW w:w="4158" w:type="dxa"/>
            <w:shd w:val="clear" w:color="auto" w:fill="D9D9D9"/>
          </w:tcPr>
          <w:p w14:paraId="4F1FBF21" w14:textId="77777777" w:rsidR="006B198A" w:rsidRPr="00804C08" w:rsidRDefault="006B198A" w:rsidP="002B143C">
            <w:pPr>
              <w:spacing w:after="0" w:line="240" w:lineRule="auto"/>
              <w:jc w:val="center"/>
              <w:rPr>
                <w:rFonts w:ascii="Times New Roman" w:eastAsia="Times New Roman" w:hAnsi="Times New Roman" w:cs="Times New Roman"/>
                <w:b/>
                <w:bCs/>
                <w:sz w:val="24"/>
                <w:szCs w:val="24"/>
              </w:rPr>
            </w:pPr>
            <w:r w:rsidRPr="00804C08">
              <w:rPr>
                <w:rFonts w:ascii="Times New Roman" w:eastAsia="Times New Roman" w:hAnsi="Times New Roman" w:cs="Times New Roman"/>
                <w:b/>
                <w:bCs/>
                <w:sz w:val="24"/>
                <w:szCs w:val="24"/>
              </w:rPr>
              <w:t>TOTAL</w:t>
            </w:r>
          </w:p>
        </w:tc>
        <w:tc>
          <w:tcPr>
            <w:tcW w:w="2430" w:type="dxa"/>
          </w:tcPr>
          <w:p w14:paraId="0FF44070" w14:textId="77777777" w:rsidR="006B198A" w:rsidRPr="00804C08" w:rsidRDefault="006B198A"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2858CE4C" w14:textId="77777777" w:rsidR="006B198A" w:rsidRPr="00804C08" w:rsidRDefault="006B198A" w:rsidP="002B143C">
            <w:pPr>
              <w:spacing w:after="0" w:line="240" w:lineRule="auto"/>
              <w:jc w:val="center"/>
              <w:rPr>
                <w:rFonts w:ascii="Times New Roman" w:eastAsia="Times New Roman" w:hAnsi="Times New Roman" w:cs="Times New Roman"/>
                <w:sz w:val="24"/>
                <w:szCs w:val="24"/>
                <w:lang w:val="en-US"/>
              </w:rPr>
            </w:pPr>
            <w:r w:rsidRPr="00804C08">
              <w:rPr>
                <w:rFonts w:ascii="Times New Roman" w:eastAsia="Times New Roman" w:hAnsi="Times New Roman" w:cs="Times New Roman"/>
                <w:b/>
                <w:sz w:val="24"/>
                <w:szCs w:val="24"/>
                <w:lang w:val="en-US"/>
              </w:rPr>
              <w:t>28 ore</w:t>
            </w:r>
          </w:p>
        </w:tc>
        <w:tc>
          <w:tcPr>
            <w:tcW w:w="1800" w:type="dxa"/>
          </w:tcPr>
          <w:p w14:paraId="71EF09A1" w14:textId="77777777" w:rsidR="006B198A" w:rsidRPr="00804C08" w:rsidRDefault="006B198A" w:rsidP="002B143C">
            <w:pPr>
              <w:spacing w:after="0" w:line="240" w:lineRule="auto"/>
              <w:jc w:val="center"/>
              <w:rPr>
                <w:rFonts w:ascii="Times New Roman" w:eastAsia="Times New Roman" w:hAnsi="Times New Roman" w:cs="Times New Roman"/>
                <w:b/>
                <w:sz w:val="24"/>
                <w:szCs w:val="24"/>
                <w:lang w:val="en-US"/>
              </w:rPr>
            </w:pPr>
          </w:p>
        </w:tc>
      </w:tr>
      <w:tr w:rsidR="006B198A" w:rsidRPr="00BF5363" w14:paraId="3742E6A1" w14:textId="77777777" w:rsidTr="0091629D">
        <w:tc>
          <w:tcPr>
            <w:tcW w:w="10458" w:type="dxa"/>
            <w:gridSpan w:val="4"/>
            <w:shd w:val="clear" w:color="auto" w:fill="D9D9D9"/>
          </w:tcPr>
          <w:p w14:paraId="1FAB8991" w14:textId="77777777" w:rsidR="00E472F8" w:rsidRPr="00804C08" w:rsidRDefault="00E472F8" w:rsidP="00E472F8">
            <w:pPr>
              <w:spacing w:after="0" w:line="240" w:lineRule="auto"/>
              <w:rPr>
                <w:rFonts w:ascii="Times New Roman" w:eastAsia="Times New Roman" w:hAnsi="Times New Roman" w:cs="Times New Roman"/>
                <w:b/>
                <w:sz w:val="24"/>
                <w:szCs w:val="24"/>
                <w:lang w:val="en-US"/>
              </w:rPr>
            </w:pPr>
            <w:r w:rsidRPr="00804C08">
              <w:rPr>
                <w:rFonts w:ascii="Times New Roman" w:eastAsia="Times New Roman" w:hAnsi="Times New Roman" w:cs="Times New Roman"/>
                <w:b/>
                <w:sz w:val="24"/>
                <w:szCs w:val="24"/>
                <w:lang w:val="en-US"/>
              </w:rPr>
              <w:t>Bibliografie obligatorie:</w:t>
            </w:r>
          </w:p>
          <w:p w14:paraId="12C94A3C" w14:textId="77777777" w:rsidR="00E472F8" w:rsidRPr="004E5A25" w:rsidRDefault="00E472F8" w:rsidP="00E472F8">
            <w:pPr>
              <w:pStyle w:val="Listparagraf"/>
              <w:numPr>
                <w:ilvl w:val="0"/>
                <w:numId w:val="22"/>
              </w:numPr>
              <w:rPr>
                <w:rFonts w:ascii="Times New Roman" w:eastAsia="Times New Roman" w:hAnsi="Times New Roman" w:cs="Times New Roman"/>
                <w:sz w:val="24"/>
                <w:szCs w:val="24"/>
                <w:lang w:val="en-US"/>
              </w:rPr>
            </w:pPr>
            <w:r w:rsidRPr="004E5A25">
              <w:rPr>
                <w:rFonts w:ascii="Times New Roman" w:eastAsia="Times New Roman" w:hAnsi="Times New Roman" w:cs="Times New Roman"/>
                <w:sz w:val="24"/>
                <w:szCs w:val="24"/>
                <w:lang w:val="en-US"/>
              </w:rPr>
              <w:t xml:space="preserve">Văcărel, I. (coordonator), (2017), </w:t>
            </w:r>
            <w:r w:rsidRPr="004E5A25">
              <w:rPr>
                <w:rFonts w:ascii="Times New Roman" w:eastAsia="Times New Roman" w:hAnsi="Times New Roman" w:cs="Times New Roman"/>
                <w:i/>
                <w:sz w:val="24"/>
                <w:szCs w:val="24"/>
                <w:lang w:val="en-US"/>
              </w:rPr>
              <w:t>Finanțe Publice</w:t>
            </w:r>
            <w:r w:rsidRPr="004E5A25">
              <w:rPr>
                <w:rFonts w:ascii="Times New Roman" w:eastAsia="Times New Roman" w:hAnsi="Times New Roman" w:cs="Times New Roman"/>
                <w:sz w:val="24"/>
                <w:szCs w:val="24"/>
                <w:lang w:val="en-US"/>
              </w:rPr>
              <w:t>, Editura Didactică și Pedagogică, București</w:t>
            </w:r>
          </w:p>
          <w:p w14:paraId="4F318902" w14:textId="77777777" w:rsidR="00E472F8" w:rsidRPr="00804C08" w:rsidRDefault="00E472F8" w:rsidP="00E472F8">
            <w:pPr>
              <w:pStyle w:val="Listparagraf"/>
              <w:numPr>
                <w:ilvl w:val="0"/>
                <w:numId w:val="22"/>
              </w:numPr>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 xml:space="preserve">Ionescu, R., Penu, D., (2019), </w:t>
            </w:r>
            <w:r w:rsidRPr="00804C08">
              <w:rPr>
                <w:rFonts w:ascii="Times New Roman" w:eastAsia="Times New Roman" w:hAnsi="Times New Roman" w:cs="Times New Roman"/>
                <w:i/>
                <w:sz w:val="24"/>
                <w:szCs w:val="24"/>
                <w:lang w:val="fr-FR"/>
              </w:rPr>
              <w:t>Fiscalitate si finantele intreprinderii</w:t>
            </w:r>
            <w:r w:rsidRPr="00804C08">
              <w:rPr>
                <w:rFonts w:ascii="Times New Roman" w:eastAsia="Times New Roman" w:hAnsi="Times New Roman" w:cs="Times New Roman"/>
                <w:sz w:val="24"/>
                <w:szCs w:val="24"/>
                <w:lang w:val="fr-FR"/>
              </w:rPr>
              <w:t>, Editura Pro Universitaria, Bucureşti</w:t>
            </w:r>
          </w:p>
          <w:p w14:paraId="3A61E7D2" w14:textId="77777777" w:rsidR="00E472F8" w:rsidRPr="00804C08" w:rsidRDefault="00E472F8" w:rsidP="00E472F8">
            <w:pPr>
              <w:pStyle w:val="Listparagraf"/>
              <w:numPr>
                <w:ilvl w:val="0"/>
                <w:numId w:val="22"/>
              </w:numPr>
              <w:spacing w:after="0" w:line="240" w:lineRule="auto"/>
              <w:jc w:val="both"/>
              <w:rPr>
                <w:rFonts w:ascii="Times New Roman" w:eastAsia="Times New Roman" w:hAnsi="Times New Roman" w:cs="Times New Roman"/>
                <w:sz w:val="24"/>
                <w:szCs w:val="24"/>
                <w:lang w:val="fr-FR"/>
              </w:rPr>
            </w:pPr>
            <w:r w:rsidRPr="00804C08">
              <w:rPr>
                <w:rFonts w:ascii="Times New Roman" w:eastAsia="Times New Roman" w:hAnsi="Times New Roman" w:cs="Times New Roman"/>
                <w:sz w:val="24"/>
                <w:szCs w:val="24"/>
                <w:lang w:val="fr-FR"/>
              </w:rPr>
              <w:t xml:space="preserve">Sandu, Gh., (2010), </w:t>
            </w:r>
            <w:r w:rsidRPr="00804C08">
              <w:rPr>
                <w:rFonts w:ascii="Times New Roman" w:eastAsia="Times New Roman" w:hAnsi="Times New Roman" w:cs="Times New Roman"/>
                <w:i/>
                <w:sz w:val="24"/>
                <w:szCs w:val="24"/>
                <w:lang w:val="fr-FR"/>
              </w:rPr>
              <w:t>Finan</w:t>
            </w:r>
            <w:r w:rsidRPr="00804C08">
              <w:rPr>
                <w:rFonts w:ascii="Times New Roman" w:eastAsia="Times New Roman" w:hAnsi="Times New Roman" w:cs="Times New Roman"/>
                <w:i/>
                <w:sz w:val="24"/>
                <w:szCs w:val="24"/>
              </w:rPr>
              <w:t>țe și piețe financiare</w:t>
            </w:r>
            <w:r w:rsidRPr="00804C08">
              <w:rPr>
                <w:rFonts w:ascii="Times New Roman" w:eastAsia="Times New Roman" w:hAnsi="Times New Roman" w:cs="Times New Roman"/>
                <w:sz w:val="24"/>
                <w:szCs w:val="24"/>
              </w:rPr>
              <w:t>, Editura Economică, București</w:t>
            </w:r>
          </w:p>
          <w:p w14:paraId="590731D0" w14:textId="77777777" w:rsidR="00E472F8" w:rsidRPr="00804C08" w:rsidRDefault="00E472F8" w:rsidP="00E472F8">
            <w:pPr>
              <w:tabs>
                <w:tab w:val="left" w:pos="1032"/>
              </w:tabs>
              <w:spacing w:after="0" w:line="240" w:lineRule="auto"/>
              <w:jc w:val="both"/>
              <w:rPr>
                <w:rFonts w:ascii="Times New Roman" w:eastAsia="Times New Roman" w:hAnsi="Times New Roman" w:cs="Times New Roman"/>
                <w:b/>
                <w:color w:val="000000"/>
                <w:sz w:val="24"/>
                <w:szCs w:val="24"/>
                <w:lang w:val="it-IT"/>
              </w:rPr>
            </w:pPr>
            <w:r w:rsidRPr="00804C08">
              <w:rPr>
                <w:rFonts w:ascii="Times New Roman" w:eastAsia="Times New Roman" w:hAnsi="Times New Roman" w:cs="Times New Roman"/>
                <w:b/>
                <w:color w:val="000000"/>
                <w:sz w:val="24"/>
                <w:szCs w:val="24"/>
                <w:lang w:val="it-IT"/>
              </w:rPr>
              <w:t xml:space="preserve">Bibliografie suplimentară: </w:t>
            </w:r>
          </w:p>
          <w:p w14:paraId="040EE031" w14:textId="77777777" w:rsidR="00E472F8" w:rsidRPr="004E5A25" w:rsidRDefault="00E472F8" w:rsidP="00E472F8">
            <w:pPr>
              <w:pStyle w:val="Listparagraf"/>
              <w:numPr>
                <w:ilvl w:val="0"/>
                <w:numId w:val="23"/>
              </w:numPr>
              <w:spacing w:after="0" w:line="240" w:lineRule="auto"/>
              <w:ind w:left="724" w:hanging="425"/>
              <w:jc w:val="both"/>
              <w:rPr>
                <w:rFonts w:ascii="Times New Roman" w:eastAsia="Times New Roman" w:hAnsi="Times New Roman" w:cs="Times New Roman"/>
                <w:sz w:val="24"/>
                <w:szCs w:val="24"/>
                <w:lang w:val="fr-FR"/>
              </w:rPr>
            </w:pPr>
            <w:r w:rsidRPr="004E5A25">
              <w:rPr>
                <w:rFonts w:ascii="Times New Roman" w:eastAsia="Times New Roman" w:hAnsi="Times New Roman" w:cs="Times New Roman"/>
                <w:sz w:val="24"/>
                <w:szCs w:val="24"/>
                <w:lang w:val="fr-FR"/>
              </w:rPr>
              <w:t>Marinescu, R.T., (2009), Finante publice modele de analiza si studii de caz, Editura Economică, București</w:t>
            </w:r>
          </w:p>
          <w:p w14:paraId="49BB734B" w14:textId="77777777" w:rsidR="006B198A" w:rsidRPr="00804C08" w:rsidRDefault="00E472F8" w:rsidP="00E472F8">
            <w:pPr>
              <w:pStyle w:val="Listparagraf"/>
              <w:numPr>
                <w:ilvl w:val="0"/>
                <w:numId w:val="23"/>
              </w:numPr>
              <w:spacing w:after="0" w:line="240" w:lineRule="auto"/>
              <w:ind w:left="724" w:hanging="425"/>
              <w:jc w:val="both"/>
              <w:rPr>
                <w:rFonts w:ascii="Times New Roman" w:eastAsia="Times New Roman" w:hAnsi="Times New Roman" w:cs="Times New Roman"/>
                <w:sz w:val="24"/>
                <w:szCs w:val="24"/>
                <w:lang w:val="en-US"/>
              </w:rPr>
            </w:pPr>
            <w:r w:rsidRPr="00804C08">
              <w:rPr>
                <w:rFonts w:ascii="Times New Roman" w:eastAsia="Times New Roman" w:hAnsi="Times New Roman" w:cs="Times New Roman"/>
                <w:sz w:val="24"/>
                <w:szCs w:val="24"/>
                <w:lang w:val="en-US"/>
              </w:rPr>
              <w:t xml:space="preserve">Stancu, I., (2007), </w:t>
            </w:r>
            <w:r w:rsidRPr="00804C08">
              <w:rPr>
                <w:rFonts w:ascii="Times New Roman" w:eastAsia="Times New Roman" w:hAnsi="Times New Roman" w:cs="Times New Roman"/>
                <w:i/>
                <w:sz w:val="24"/>
                <w:szCs w:val="24"/>
                <w:lang w:val="en-US"/>
              </w:rPr>
              <w:t>Finanțe – ediția a IV-a</w:t>
            </w:r>
            <w:r w:rsidRPr="00804C08">
              <w:rPr>
                <w:rFonts w:ascii="Times New Roman" w:eastAsia="Times New Roman" w:hAnsi="Times New Roman" w:cs="Times New Roman"/>
                <w:sz w:val="24"/>
                <w:szCs w:val="24"/>
                <w:lang w:val="en-US"/>
              </w:rPr>
              <w:t>, Editura Economică, București</w:t>
            </w:r>
          </w:p>
        </w:tc>
      </w:tr>
    </w:tbl>
    <w:p w14:paraId="1C9674EC"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p>
    <w:p w14:paraId="531051AF" w14:textId="77777777" w:rsidR="002B143C" w:rsidRPr="00BF5363"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BF5363">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BF5363" w14:paraId="67D982B4" w14:textId="77777777" w:rsidTr="00242860">
        <w:tc>
          <w:tcPr>
            <w:tcW w:w="10428" w:type="dxa"/>
          </w:tcPr>
          <w:p w14:paraId="341A7925" w14:textId="77777777" w:rsidR="002B143C" w:rsidRPr="00BF5363"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BF5363">
              <w:rPr>
                <w:rFonts w:ascii="Times New Roman" w:eastAsia="MS Mincho" w:hAnsi="Times New Roman" w:cs="Times New Roman"/>
                <w:noProof/>
                <w:sz w:val="24"/>
                <w:szCs w:val="24"/>
                <w:lang w:val="fr-FR"/>
              </w:rPr>
              <w:t>Pe parcursul derulării disciplinei pot fi invitaţi practicieni pentru prelegeri punctuale.</w:t>
            </w:r>
          </w:p>
          <w:p w14:paraId="76A660B9" w14:textId="77777777" w:rsidR="002B143C" w:rsidRPr="00BF5363" w:rsidRDefault="002B143C" w:rsidP="009110EB">
            <w:pPr>
              <w:numPr>
                <w:ilvl w:val="0"/>
                <w:numId w:val="9"/>
              </w:numPr>
              <w:spacing w:after="0" w:line="240" w:lineRule="auto"/>
              <w:jc w:val="both"/>
              <w:rPr>
                <w:rFonts w:ascii="Times New Roman" w:eastAsia="MS Mincho" w:hAnsi="Times New Roman" w:cs="Times New Roman"/>
                <w:noProof/>
                <w:sz w:val="24"/>
                <w:szCs w:val="24"/>
                <w:lang w:val="fr-FR"/>
              </w:rPr>
            </w:pPr>
            <w:r w:rsidRPr="00BF536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BF5363">
              <w:rPr>
                <w:rFonts w:ascii="Times New Roman" w:eastAsia="Times New Roman" w:hAnsi="Times New Roman" w:cs="Times New Roman"/>
                <w:sz w:val="24"/>
                <w:szCs w:val="24"/>
              </w:rPr>
              <w:t xml:space="preserve">reprezentanţi din </w:t>
            </w:r>
            <w:r w:rsidRPr="00BF5363">
              <w:rPr>
                <w:rFonts w:ascii="Times New Roman" w:eastAsia="Times New Roman" w:hAnsi="Times New Roman" w:cs="Times New Roman"/>
                <w:sz w:val="24"/>
                <w:szCs w:val="24"/>
                <w:lang w:val="fr-FR"/>
              </w:rPr>
              <w:t>sistemul cooperatist</w:t>
            </w:r>
            <w:r w:rsidRPr="00BF5363">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BF5363">
              <w:rPr>
                <w:rFonts w:ascii="Times New Roman" w:eastAsia="MS Mincho" w:hAnsi="Times New Roman" w:cs="Times New Roman"/>
                <w:noProof/>
                <w:sz w:val="24"/>
                <w:szCs w:val="24"/>
                <w:lang w:val="fr-FR"/>
              </w:rPr>
              <w:t xml:space="preserve"> </w:t>
            </w:r>
          </w:p>
        </w:tc>
      </w:tr>
    </w:tbl>
    <w:p w14:paraId="1E782A01" w14:textId="77777777" w:rsidR="002B143C" w:rsidRPr="00BF5363" w:rsidRDefault="002B143C" w:rsidP="002B143C">
      <w:pPr>
        <w:spacing w:after="0" w:line="240" w:lineRule="auto"/>
        <w:rPr>
          <w:rFonts w:ascii="Times New Roman" w:eastAsia="Times New Roman" w:hAnsi="Times New Roman" w:cs="Times New Roman"/>
          <w:b/>
          <w:sz w:val="24"/>
          <w:szCs w:val="24"/>
          <w:lang w:val="fr-FR"/>
        </w:rPr>
      </w:pPr>
    </w:p>
    <w:p w14:paraId="02F03073" w14:textId="77777777" w:rsidR="002B143C" w:rsidRPr="00BF5363" w:rsidRDefault="002B143C" w:rsidP="002B143C">
      <w:pPr>
        <w:spacing w:after="0" w:line="240" w:lineRule="auto"/>
        <w:rPr>
          <w:rFonts w:ascii="Times New Roman" w:eastAsia="Times New Roman" w:hAnsi="Times New Roman" w:cs="Times New Roman"/>
          <w:b/>
          <w:sz w:val="24"/>
          <w:szCs w:val="24"/>
          <w:lang w:val="en-US"/>
        </w:rPr>
      </w:pPr>
      <w:r w:rsidRPr="00BF5363">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BF5363" w14:paraId="71847AC0" w14:textId="77777777" w:rsidTr="00242860">
        <w:tc>
          <w:tcPr>
            <w:tcW w:w="2170" w:type="dxa"/>
          </w:tcPr>
          <w:p w14:paraId="537F5536"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Tip activitate</w:t>
            </w:r>
          </w:p>
        </w:tc>
        <w:tc>
          <w:tcPr>
            <w:tcW w:w="5309" w:type="dxa"/>
            <w:shd w:val="clear" w:color="auto" w:fill="D9D9D9"/>
          </w:tcPr>
          <w:p w14:paraId="56F4E39E" w14:textId="77777777" w:rsidR="002B143C" w:rsidRPr="00BF5363"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10.1 Criterii de evaluare</w:t>
            </w:r>
          </w:p>
        </w:tc>
        <w:tc>
          <w:tcPr>
            <w:tcW w:w="1389" w:type="dxa"/>
          </w:tcPr>
          <w:p w14:paraId="0BCCFD91" w14:textId="77777777" w:rsidR="002B143C" w:rsidRPr="00BF5363" w:rsidRDefault="002B143C" w:rsidP="002B143C">
            <w:pPr>
              <w:spacing w:after="0" w:line="240" w:lineRule="auto"/>
              <w:jc w:val="center"/>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10.2 Metode de evaluare</w:t>
            </w:r>
          </w:p>
        </w:tc>
        <w:tc>
          <w:tcPr>
            <w:tcW w:w="1560" w:type="dxa"/>
          </w:tcPr>
          <w:p w14:paraId="52285CFF" w14:textId="77777777" w:rsidR="002B143C" w:rsidRPr="00BF5363" w:rsidRDefault="002B143C" w:rsidP="002B143C">
            <w:pPr>
              <w:spacing w:after="0" w:line="240" w:lineRule="auto"/>
              <w:jc w:val="center"/>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10.3 Pondere din nota finală</w:t>
            </w:r>
          </w:p>
        </w:tc>
      </w:tr>
      <w:tr w:rsidR="002469D5" w:rsidRPr="00BF5363" w14:paraId="096821FB" w14:textId="77777777" w:rsidTr="00242860">
        <w:trPr>
          <w:trHeight w:val="1103"/>
        </w:trPr>
        <w:tc>
          <w:tcPr>
            <w:tcW w:w="2170" w:type="dxa"/>
          </w:tcPr>
          <w:p w14:paraId="026608F9" w14:textId="77777777" w:rsidR="002469D5" w:rsidRPr="00BF5363" w:rsidRDefault="002469D5"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10.4 Curs</w:t>
            </w:r>
          </w:p>
        </w:tc>
        <w:tc>
          <w:tcPr>
            <w:tcW w:w="5309" w:type="dxa"/>
            <w:shd w:val="clear" w:color="auto" w:fill="D9D9D9"/>
          </w:tcPr>
          <w:p w14:paraId="1F72D741" w14:textId="77777777" w:rsidR="002469D5" w:rsidRPr="005A4116"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 xml:space="preserve">cunoaşterea terminologiei de specialitate, a sistemului conceptual cu care operează disciplina; </w:t>
            </w:r>
          </w:p>
          <w:p w14:paraId="13B8A532" w14:textId="77777777" w:rsidR="002469D5"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 xml:space="preserve">capacitatea de utilizare adecvată a conceptelor, </w:t>
            </w:r>
            <w:r w:rsidRPr="005A4116">
              <w:rPr>
                <w:rFonts w:ascii="Times New Roman" w:hAnsi="Times New Roman"/>
                <w:color w:val="000000"/>
                <w:sz w:val="24"/>
                <w:szCs w:val="24"/>
                <w:lang w:val="pt-BR"/>
              </w:rPr>
              <w:t>principiilor, normelor,</w:t>
            </w:r>
            <w:r w:rsidRPr="005A4116">
              <w:rPr>
                <w:rFonts w:ascii="Times New Roman" w:hAnsi="Times New Roman"/>
                <w:color w:val="000000"/>
                <w:sz w:val="24"/>
                <w:szCs w:val="24"/>
              </w:rPr>
              <w:t xml:space="preserve"> metodelor şi procedeelor </w:t>
            </w:r>
            <w:r w:rsidRPr="005A4116">
              <w:rPr>
                <w:rFonts w:ascii="Times New Roman" w:hAnsi="Times New Roman"/>
                <w:color w:val="000000"/>
                <w:sz w:val="24"/>
                <w:szCs w:val="24"/>
                <w:lang w:val="pt-BR"/>
              </w:rPr>
              <w:t>de operare</w:t>
            </w:r>
            <w:r w:rsidRPr="005A4116">
              <w:rPr>
                <w:rFonts w:ascii="Times New Roman" w:hAnsi="Times New Roman"/>
                <w:color w:val="000000"/>
                <w:sz w:val="24"/>
                <w:szCs w:val="24"/>
              </w:rPr>
              <w:t xml:space="preserve"> specifice </w:t>
            </w:r>
            <w:r w:rsidRPr="005A4116">
              <w:rPr>
                <w:rFonts w:ascii="Times New Roman" w:hAnsi="Times New Roman"/>
                <w:color w:val="000000"/>
                <w:sz w:val="24"/>
                <w:szCs w:val="24"/>
                <w:lang w:val="pt-BR"/>
              </w:rPr>
              <w:t>impuse de disciplină</w:t>
            </w:r>
            <w:r w:rsidRPr="005A4116">
              <w:rPr>
                <w:rFonts w:ascii="Times New Roman" w:hAnsi="Times New Roman"/>
                <w:color w:val="000000"/>
                <w:sz w:val="24"/>
                <w:szCs w:val="24"/>
              </w:rPr>
              <w:t>;</w:t>
            </w:r>
          </w:p>
          <w:p w14:paraId="2DA62BB5" w14:textId="77777777" w:rsidR="002469D5" w:rsidRPr="005A4116"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 xml:space="preserve">demonstrarea capacităţii de analiză, sinteză şi interpretare a unor situaţii problematice </w:t>
            </w:r>
            <w:r>
              <w:rPr>
                <w:rFonts w:ascii="Times New Roman" w:hAnsi="Times New Roman"/>
                <w:color w:val="000000"/>
                <w:sz w:val="24"/>
                <w:szCs w:val="24"/>
              </w:rPr>
              <w:t>specifice disciplinei</w:t>
            </w:r>
            <w:r w:rsidRPr="005A4116">
              <w:rPr>
                <w:rFonts w:ascii="Times New Roman" w:hAnsi="Times New Roman"/>
                <w:color w:val="000000"/>
                <w:sz w:val="24"/>
                <w:szCs w:val="24"/>
              </w:rPr>
              <w:t>;</w:t>
            </w:r>
          </w:p>
          <w:p w14:paraId="5AE78F9A" w14:textId="77777777" w:rsidR="002469D5" w:rsidRPr="005A4116"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 xml:space="preserve">capacitatea de corelare a aspectelor teoretice cu cele practice; </w:t>
            </w:r>
          </w:p>
          <w:p w14:paraId="007CE06A" w14:textId="77777777" w:rsidR="002469D5" w:rsidRPr="005A4116"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 xml:space="preserve">aspectele atitudinale: seriozitatea, interesul pentru studiul individual şi implicarea în activitatea de cercetare ştiinţifică.  </w:t>
            </w:r>
          </w:p>
        </w:tc>
        <w:tc>
          <w:tcPr>
            <w:tcW w:w="1389" w:type="dxa"/>
          </w:tcPr>
          <w:p w14:paraId="51B9F156" w14:textId="77777777" w:rsidR="002469D5" w:rsidRPr="00BF5363" w:rsidRDefault="002469D5" w:rsidP="009110EB">
            <w:pPr>
              <w:autoSpaceDE w:val="0"/>
              <w:autoSpaceDN w:val="0"/>
              <w:adjustRightInd w:val="0"/>
              <w:spacing w:after="0" w:line="240" w:lineRule="auto"/>
              <w:rPr>
                <w:rFonts w:ascii="Times New Roman" w:eastAsia="Times New Roman" w:hAnsi="Times New Roman" w:cs="Times New Roman"/>
                <w:sz w:val="24"/>
                <w:szCs w:val="24"/>
              </w:rPr>
            </w:pPr>
            <w:r w:rsidRPr="00BF5363">
              <w:rPr>
                <w:rFonts w:ascii="Times New Roman" w:eastAsia="Times New Roman" w:hAnsi="Times New Roman" w:cs="Times New Roman"/>
                <w:color w:val="000000"/>
                <w:sz w:val="24"/>
                <w:szCs w:val="24"/>
              </w:rPr>
              <w:t>Examen scris în sesiunea de examene.</w:t>
            </w:r>
          </w:p>
        </w:tc>
        <w:tc>
          <w:tcPr>
            <w:tcW w:w="1560" w:type="dxa"/>
          </w:tcPr>
          <w:p w14:paraId="656C5E3C" w14:textId="77777777" w:rsidR="002469D5" w:rsidRPr="00BF5363" w:rsidRDefault="002469D5" w:rsidP="009110EB">
            <w:pPr>
              <w:spacing w:after="0" w:line="240" w:lineRule="auto"/>
              <w:jc w:val="center"/>
              <w:rPr>
                <w:rFonts w:ascii="Times New Roman" w:eastAsia="Times New Roman" w:hAnsi="Times New Roman" w:cs="Times New Roman"/>
                <w:sz w:val="24"/>
                <w:szCs w:val="24"/>
              </w:rPr>
            </w:pPr>
            <w:r w:rsidRPr="00BF5363">
              <w:rPr>
                <w:rFonts w:ascii="Times New Roman" w:eastAsia="Times New Roman" w:hAnsi="Times New Roman" w:cs="Times New Roman"/>
                <w:sz w:val="24"/>
                <w:szCs w:val="24"/>
              </w:rPr>
              <w:t>60%</w:t>
            </w:r>
          </w:p>
        </w:tc>
      </w:tr>
      <w:tr w:rsidR="002469D5" w:rsidRPr="00BF5363" w14:paraId="374C078C" w14:textId="77777777" w:rsidTr="00242860">
        <w:trPr>
          <w:trHeight w:val="135"/>
        </w:trPr>
        <w:tc>
          <w:tcPr>
            <w:tcW w:w="2170" w:type="dxa"/>
            <w:vMerge w:val="restart"/>
          </w:tcPr>
          <w:p w14:paraId="7AEC4929" w14:textId="77777777" w:rsidR="002469D5" w:rsidRPr="00BF5363" w:rsidRDefault="002469D5" w:rsidP="002B143C">
            <w:pPr>
              <w:spacing w:after="0" w:line="240" w:lineRule="auto"/>
              <w:ind w:right="-150"/>
              <w:rPr>
                <w:rFonts w:ascii="Times New Roman" w:eastAsia="Times New Roman" w:hAnsi="Times New Roman" w:cs="Times New Roman"/>
                <w:sz w:val="24"/>
                <w:szCs w:val="24"/>
              </w:rPr>
            </w:pPr>
            <w:r w:rsidRPr="00BF5363">
              <w:rPr>
                <w:rFonts w:ascii="Times New Roman" w:eastAsia="Times New Roman" w:hAnsi="Times New Roman" w:cs="Times New Roman"/>
                <w:sz w:val="24"/>
                <w:szCs w:val="24"/>
              </w:rPr>
              <w:t>10.5 Seminar/laborator</w:t>
            </w:r>
          </w:p>
        </w:tc>
        <w:tc>
          <w:tcPr>
            <w:tcW w:w="5309" w:type="dxa"/>
            <w:vMerge w:val="restart"/>
            <w:shd w:val="clear" w:color="auto" w:fill="D9D9D9"/>
          </w:tcPr>
          <w:p w14:paraId="55BFA5D3" w14:textId="77777777" w:rsidR="002469D5" w:rsidRPr="005A4116"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 xml:space="preserve">cunoaşterea terminologiei de specialitate, a sistemului conceptual cu care operează disciplina; </w:t>
            </w:r>
          </w:p>
          <w:p w14:paraId="34497A47" w14:textId="77777777" w:rsidR="002469D5" w:rsidRPr="005A4116"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lastRenderedPageBreak/>
              <w:t xml:space="preserve">capacitatea de utilizare adecvată a conceptelor, </w:t>
            </w:r>
            <w:r w:rsidRPr="005A4116">
              <w:rPr>
                <w:rFonts w:ascii="Times New Roman" w:hAnsi="Times New Roman"/>
                <w:color w:val="000000"/>
                <w:sz w:val="24"/>
                <w:szCs w:val="24"/>
                <w:lang w:val="pt-BR"/>
              </w:rPr>
              <w:t>principiilor, normelor,</w:t>
            </w:r>
            <w:r w:rsidRPr="005A4116">
              <w:rPr>
                <w:rFonts w:ascii="Times New Roman" w:hAnsi="Times New Roman"/>
                <w:color w:val="000000"/>
                <w:sz w:val="24"/>
                <w:szCs w:val="24"/>
              </w:rPr>
              <w:t xml:space="preserve"> metodelor şi procedeelor </w:t>
            </w:r>
            <w:r w:rsidRPr="005A4116">
              <w:rPr>
                <w:rFonts w:ascii="Times New Roman" w:hAnsi="Times New Roman"/>
                <w:color w:val="000000"/>
                <w:sz w:val="24"/>
                <w:szCs w:val="24"/>
                <w:lang w:val="pt-BR"/>
              </w:rPr>
              <w:t>de operare</w:t>
            </w:r>
            <w:r w:rsidRPr="005A4116">
              <w:rPr>
                <w:rFonts w:ascii="Times New Roman" w:hAnsi="Times New Roman"/>
                <w:color w:val="000000"/>
                <w:sz w:val="24"/>
                <w:szCs w:val="24"/>
              </w:rPr>
              <w:t xml:space="preserve"> specifice </w:t>
            </w:r>
            <w:r w:rsidRPr="005A4116">
              <w:rPr>
                <w:rFonts w:ascii="Times New Roman" w:hAnsi="Times New Roman"/>
                <w:color w:val="000000"/>
                <w:sz w:val="24"/>
                <w:szCs w:val="24"/>
                <w:lang w:val="pt-BR"/>
              </w:rPr>
              <w:t>impuse de disciplină</w:t>
            </w:r>
            <w:r w:rsidRPr="005A4116">
              <w:rPr>
                <w:rFonts w:ascii="Times New Roman" w:hAnsi="Times New Roman"/>
                <w:color w:val="000000"/>
                <w:sz w:val="24"/>
                <w:szCs w:val="24"/>
              </w:rPr>
              <w:t>;</w:t>
            </w:r>
          </w:p>
          <w:p w14:paraId="01E4BB7B" w14:textId="77777777" w:rsidR="002469D5" w:rsidRPr="005A4116"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 xml:space="preserve">demonstrarea capacităţii de analiză, sinteză şi interpretare a unor situaţii problematice </w:t>
            </w:r>
            <w:r>
              <w:rPr>
                <w:rFonts w:ascii="Times New Roman" w:hAnsi="Times New Roman"/>
                <w:color w:val="000000"/>
                <w:sz w:val="24"/>
                <w:szCs w:val="24"/>
              </w:rPr>
              <w:t>specifice disciplinei</w:t>
            </w:r>
            <w:r w:rsidRPr="005A4116">
              <w:rPr>
                <w:rFonts w:ascii="Times New Roman" w:hAnsi="Times New Roman"/>
                <w:color w:val="000000"/>
                <w:sz w:val="24"/>
                <w:szCs w:val="24"/>
              </w:rPr>
              <w:t>;</w:t>
            </w:r>
          </w:p>
          <w:p w14:paraId="3EF90E50" w14:textId="77777777" w:rsidR="002469D5" w:rsidRPr="005A4116"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 xml:space="preserve">coerenţa logică în analiză şi argumentare; </w:t>
            </w:r>
          </w:p>
          <w:p w14:paraId="73A6E87B" w14:textId="77777777" w:rsidR="002469D5" w:rsidRPr="005A4116"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capacitatea de corelare a aspectelor teoretice cu cele practice;</w:t>
            </w:r>
          </w:p>
          <w:p w14:paraId="6531AA39" w14:textId="77777777" w:rsidR="002469D5" w:rsidRPr="005A4116" w:rsidRDefault="002469D5" w:rsidP="00A84199">
            <w:pPr>
              <w:widowControl w:val="0"/>
              <w:numPr>
                <w:ilvl w:val="0"/>
                <w:numId w:val="2"/>
              </w:numPr>
              <w:tabs>
                <w:tab w:val="num" w:pos="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5A4116">
              <w:rPr>
                <w:rFonts w:ascii="Times New Roman" w:hAnsi="Times New Roman"/>
                <w:color w:val="000000"/>
                <w:sz w:val="24"/>
                <w:szCs w:val="24"/>
              </w:rPr>
              <w:t>aspectele atitudinale: seriozitatea, interesul pentru studiul individual şi implicarea în activitatea de cercetare ştiinţifică.</w:t>
            </w:r>
          </w:p>
        </w:tc>
        <w:tc>
          <w:tcPr>
            <w:tcW w:w="1389" w:type="dxa"/>
          </w:tcPr>
          <w:p w14:paraId="3D5C2A25" w14:textId="77777777" w:rsidR="002469D5" w:rsidRPr="00BF5363" w:rsidRDefault="002469D5" w:rsidP="002B143C">
            <w:pPr>
              <w:spacing w:after="0" w:line="240" w:lineRule="auto"/>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rPr>
              <w:lastRenderedPageBreak/>
              <w:t xml:space="preserve">Testarea continuă pe </w:t>
            </w:r>
            <w:r w:rsidRPr="00BF5363">
              <w:rPr>
                <w:rFonts w:ascii="Times New Roman" w:eastAsia="Times New Roman" w:hAnsi="Times New Roman" w:cs="Times New Roman"/>
                <w:sz w:val="24"/>
                <w:szCs w:val="24"/>
              </w:rPr>
              <w:lastRenderedPageBreak/>
              <w:t>parcursul semestrului</w:t>
            </w:r>
          </w:p>
        </w:tc>
        <w:tc>
          <w:tcPr>
            <w:tcW w:w="1560" w:type="dxa"/>
          </w:tcPr>
          <w:p w14:paraId="13C99454" w14:textId="77777777" w:rsidR="002469D5" w:rsidRPr="00BF5363" w:rsidRDefault="002469D5" w:rsidP="002740D4">
            <w:pPr>
              <w:spacing w:after="0" w:line="240" w:lineRule="auto"/>
              <w:jc w:val="center"/>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lastRenderedPageBreak/>
              <w:t>20%</w:t>
            </w:r>
          </w:p>
        </w:tc>
      </w:tr>
      <w:tr w:rsidR="002B143C" w:rsidRPr="00BF5363" w14:paraId="059B6118" w14:textId="77777777" w:rsidTr="00242860">
        <w:trPr>
          <w:trHeight w:val="135"/>
        </w:trPr>
        <w:tc>
          <w:tcPr>
            <w:tcW w:w="2170" w:type="dxa"/>
            <w:vMerge/>
          </w:tcPr>
          <w:p w14:paraId="7ACA6610" w14:textId="77777777" w:rsidR="002B143C" w:rsidRPr="00BF5363"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41BA7CB5"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2A4F0033" w14:textId="77777777" w:rsidR="002B143C" w:rsidRPr="00BF5363" w:rsidRDefault="002B143C" w:rsidP="002B143C">
            <w:pPr>
              <w:spacing w:after="0" w:line="240" w:lineRule="auto"/>
              <w:rPr>
                <w:rFonts w:ascii="Times New Roman" w:eastAsia="Times New Roman" w:hAnsi="Times New Roman" w:cs="Times New Roman"/>
                <w:sz w:val="24"/>
                <w:szCs w:val="24"/>
                <w:lang w:val="it-IT"/>
              </w:rPr>
            </w:pPr>
            <w:r w:rsidRPr="00BF5363">
              <w:rPr>
                <w:rFonts w:ascii="Times New Roman" w:eastAsia="Times New Roman" w:hAnsi="Times New Roman" w:cs="Times New Roman"/>
                <w:sz w:val="24"/>
                <w:szCs w:val="24"/>
                <w:lang w:val="en-US"/>
              </w:rPr>
              <w:t xml:space="preserve">Participarea activă la seminar şi realizarea de </w:t>
            </w:r>
            <w:r w:rsidRPr="00BF5363">
              <w:rPr>
                <w:rFonts w:ascii="Times New Roman" w:eastAsia="Times New Roman" w:hAnsi="Times New Roman" w:cs="Times New Roman"/>
                <w:sz w:val="24"/>
                <w:szCs w:val="24"/>
              </w:rPr>
              <w:t>activităţi gen teme / referate / eseuri / traduceri / proiecte</w:t>
            </w:r>
          </w:p>
        </w:tc>
        <w:tc>
          <w:tcPr>
            <w:tcW w:w="1560" w:type="dxa"/>
          </w:tcPr>
          <w:p w14:paraId="33C77334" w14:textId="77777777" w:rsidR="002B143C" w:rsidRPr="00BF5363" w:rsidRDefault="009110EB" w:rsidP="009110EB">
            <w:pPr>
              <w:spacing w:after="0" w:line="240" w:lineRule="auto"/>
              <w:jc w:val="center"/>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2</w:t>
            </w:r>
            <w:r w:rsidR="002B143C" w:rsidRPr="00BF5363">
              <w:rPr>
                <w:rFonts w:ascii="Times New Roman" w:eastAsia="Times New Roman" w:hAnsi="Times New Roman" w:cs="Times New Roman"/>
                <w:sz w:val="24"/>
                <w:szCs w:val="24"/>
                <w:lang w:val="en-US"/>
              </w:rPr>
              <w:t>0%</w:t>
            </w:r>
          </w:p>
        </w:tc>
      </w:tr>
      <w:tr w:rsidR="002B143C" w:rsidRPr="00BF5363" w14:paraId="57DB7539" w14:textId="77777777" w:rsidTr="00242860">
        <w:tc>
          <w:tcPr>
            <w:tcW w:w="10428" w:type="dxa"/>
            <w:gridSpan w:val="4"/>
          </w:tcPr>
          <w:p w14:paraId="34E888F9" w14:textId="77777777" w:rsidR="002B143C" w:rsidRPr="00BF5363" w:rsidRDefault="002B143C" w:rsidP="002B143C">
            <w:pPr>
              <w:spacing w:after="0" w:line="240" w:lineRule="auto"/>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lang w:val="en-US"/>
              </w:rPr>
              <w:t>10.6 Standard minim de performanţă</w:t>
            </w:r>
          </w:p>
        </w:tc>
      </w:tr>
      <w:tr w:rsidR="002B143C" w:rsidRPr="00BF5363" w14:paraId="769A6537" w14:textId="77777777" w:rsidTr="00242860">
        <w:tc>
          <w:tcPr>
            <w:tcW w:w="10428" w:type="dxa"/>
            <w:gridSpan w:val="4"/>
          </w:tcPr>
          <w:p w14:paraId="192CF176" w14:textId="77777777" w:rsidR="002B143C" w:rsidRPr="00BF536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rPr>
              <w:t xml:space="preserve">însuşirea vocabularului specific disciplinei; </w:t>
            </w:r>
          </w:p>
          <w:p w14:paraId="6C3808F7" w14:textId="77777777" w:rsidR="002B143C" w:rsidRPr="00BF536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rPr>
              <w:t>recunoaşterea principiilor, legilor şi a teoriilor aferente disciplinei de studiu;</w:t>
            </w:r>
          </w:p>
          <w:p w14:paraId="3CBCE869" w14:textId="77777777" w:rsidR="002B143C" w:rsidRPr="00BF536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rPr>
              <w:t>înţelegerea şi explicarea conceptelor fundamentale;</w:t>
            </w:r>
          </w:p>
          <w:p w14:paraId="362CE793" w14:textId="77777777" w:rsidR="002B143C" w:rsidRPr="00BF5363"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BF5363">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BF5363">
              <w:rPr>
                <w:rFonts w:ascii="Times New Roman" w:eastAsia="Times New Roman" w:hAnsi="Times New Roman" w:cs="Times New Roman"/>
                <w:sz w:val="24"/>
                <w:szCs w:val="24"/>
              </w:rPr>
              <w:t>soluţionarea problemelor</w:t>
            </w:r>
            <w:r w:rsidRPr="00BF5363">
              <w:rPr>
                <w:rFonts w:ascii="Times New Roman" w:eastAsia="Times New Roman" w:hAnsi="Times New Roman" w:cs="Times New Roman"/>
                <w:sz w:val="24"/>
                <w:szCs w:val="24"/>
                <w:lang w:val="pt-BR"/>
              </w:rPr>
              <w:t>;</w:t>
            </w:r>
          </w:p>
          <w:p w14:paraId="73BCCDAA" w14:textId="77777777" w:rsidR="002B143C" w:rsidRPr="00BF5363"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BF5363">
              <w:rPr>
                <w:rFonts w:ascii="Times New Roman" w:eastAsia="Times New Roman" w:hAnsi="Times New Roman" w:cs="Times New Roman"/>
                <w:sz w:val="24"/>
                <w:szCs w:val="24"/>
              </w:rPr>
              <w:t>evaluarea corectă a oportunităţilor şi riscurilor în acţiunile întreprinse;</w:t>
            </w:r>
          </w:p>
          <w:p w14:paraId="2D2AD5BD" w14:textId="77777777" w:rsidR="002B143C" w:rsidRPr="00BF536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rPr>
              <w:t>realizarea parţială a lucrărilor practice: prezentări de materiale la seminar, teme, referate, proiecte;</w:t>
            </w:r>
          </w:p>
          <w:p w14:paraId="5F568B8D" w14:textId="77777777" w:rsidR="002B143C" w:rsidRPr="00BF536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BF5363">
              <w:rPr>
                <w:rFonts w:ascii="Times New Roman" w:eastAsia="Times New Roman" w:hAnsi="Times New Roman" w:cs="Times New Roman"/>
                <w:sz w:val="24"/>
                <w:szCs w:val="24"/>
              </w:rPr>
              <w:t>participarea la 1/2 din seminarii;</w:t>
            </w:r>
          </w:p>
          <w:p w14:paraId="16347C8A" w14:textId="77777777" w:rsidR="002B143C" w:rsidRPr="00BF536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BF5363">
              <w:rPr>
                <w:rFonts w:ascii="Times New Roman" w:eastAsia="Times New Roman" w:hAnsi="Times New Roman" w:cs="Times New Roman"/>
                <w:sz w:val="24"/>
                <w:szCs w:val="24"/>
              </w:rPr>
              <w:t>obținerea notei 5 la examenul final.</w:t>
            </w:r>
          </w:p>
        </w:tc>
      </w:tr>
    </w:tbl>
    <w:p w14:paraId="1C29D9D5" w14:textId="77777777" w:rsidR="00E96792" w:rsidRPr="00364B0B" w:rsidRDefault="002B143C" w:rsidP="002B143C">
      <w:pPr>
        <w:spacing w:after="0" w:line="240" w:lineRule="auto"/>
        <w:rPr>
          <w:rFonts w:ascii="Times New Roman" w:eastAsia="Times New Roman" w:hAnsi="Times New Roman" w:cs="Times New Roman"/>
          <w:sz w:val="14"/>
          <w:szCs w:val="24"/>
        </w:rPr>
      </w:pPr>
      <w:r w:rsidRPr="00BF5363">
        <w:rPr>
          <w:rFonts w:ascii="Times New Roman" w:eastAsia="Times New Roman" w:hAnsi="Times New Roman" w:cs="Times New Roman"/>
          <w:sz w:val="24"/>
          <w:szCs w:val="24"/>
        </w:rPr>
        <w:t xml:space="preserve">        </w:t>
      </w:r>
    </w:p>
    <w:p w14:paraId="0C9674C2" w14:textId="7756C2D9" w:rsidR="009110EB" w:rsidRPr="00BF5363" w:rsidRDefault="00D47D96" w:rsidP="009110E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completării: </w:t>
      </w:r>
      <w:r w:rsidR="00CA4AF6">
        <w:rPr>
          <w:rFonts w:ascii="Times New Roman" w:eastAsia="Times New Roman" w:hAnsi="Times New Roman" w:cs="Times New Roman"/>
          <w:sz w:val="24"/>
          <w:szCs w:val="24"/>
        </w:rPr>
        <w:t>2</w:t>
      </w:r>
      <w:r w:rsidR="001E01DF">
        <w:rPr>
          <w:rFonts w:ascii="Times New Roman" w:eastAsia="Times New Roman" w:hAnsi="Times New Roman" w:cs="Times New Roman"/>
          <w:sz w:val="24"/>
          <w:szCs w:val="24"/>
        </w:rPr>
        <w:t>6</w:t>
      </w:r>
      <w:r w:rsidR="00CA4AF6">
        <w:rPr>
          <w:rFonts w:ascii="Times New Roman" w:eastAsia="Times New Roman" w:hAnsi="Times New Roman" w:cs="Times New Roman"/>
          <w:sz w:val="24"/>
          <w:szCs w:val="24"/>
        </w:rPr>
        <w:t>.</w:t>
      </w:r>
      <w:r w:rsidR="003828E7">
        <w:rPr>
          <w:rFonts w:ascii="Times New Roman" w:eastAsia="Times New Roman" w:hAnsi="Times New Roman" w:cs="Times New Roman"/>
          <w:sz w:val="24"/>
          <w:szCs w:val="24"/>
        </w:rPr>
        <w:t>09.202</w:t>
      </w:r>
      <w:r w:rsidR="001E01DF">
        <w:rPr>
          <w:rFonts w:ascii="Times New Roman" w:eastAsia="Times New Roman" w:hAnsi="Times New Roman" w:cs="Times New Roman"/>
          <w:sz w:val="24"/>
          <w:szCs w:val="24"/>
        </w:rPr>
        <w:t>4</w:t>
      </w:r>
    </w:p>
    <w:p w14:paraId="0309E8AF" w14:textId="77777777" w:rsidR="00E96792" w:rsidRPr="00364B0B" w:rsidRDefault="00E96792" w:rsidP="009110EB">
      <w:pPr>
        <w:spacing w:after="0" w:line="240" w:lineRule="auto"/>
        <w:contextualSpacing/>
        <w:rPr>
          <w:rFonts w:ascii="Times New Roman" w:eastAsia="Times New Roman" w:hAnsi="Times New Roman" w:cs="Times New Roman"/>
          <w:sz w:val="20"/>
          <w:szCs w:val="24"/>
        </w:rPr>
      </w:pPr>
    </w:p>
    <w:p w14:paraId="2E302983" w14:textId="77777777" w:rsidR="009110EB" w:rsidRPr="00BF5363" w:rsidRDefault="009110EB" w:rsidP="009110EB">
      <w:pPr>
        <w:spacing w:after="0" w:line="240" w:lineRule="auto"/>
        <w:contextualSpacing/>
        <w:rPr>
          <w:rFonts w:ascii="Times New Roman" w:eastAsia="Times New Roman" w:hAnsi="Times New Roman" w:cs="Times New Roman"/>
          <w:sz w:val="24"/>
          <w:szCs w:val="24"/>
        </w:rPr>
      </w:pPr>
      <w:r w:rsidRPr="00BF5363">
        <w:rPr>
          <w:rFonts w:ascii="Times New Roman" w:eastAsia="Times New Roman" w:hAnsi="Times New Roman" w:cs="Times New Roman"/>
          <w:sz w:val="24"/>
          <w:szCs w:val="24"/>
        </w:rPr>
        <w:t xml:space="preserve">Semnătura titularului de curs,                    </w:t>
      </w:r>
      <w:r w:rsidRPr="00BF5363">
        <w:rPr>
          <w:rFonts w:ascii="Times New Roman" w:eastAsia="Times New Roman" w:hAnsi="Times New Roman" w:cs="Times New Roman"/>
          <w:sz w:val="24"/>
          <w:szCs w:val="24"/>
        </w:rPr>
        <w:tab/>
      </w:r>
      <w:r w:rsidRPr="00BF5363">
        <w:rPr>
          <w:rFonts w:ascii="Times New Roman" w:eastAsia="Times New Roman" w:hAnsi="Times New Roman" w:cs="Times New Roman"/>
          <w:sz w:val="24"/>
          <w:szCs w:val="24"/>
        </w:rPr>
        <w:tab/>
      </w:r>
      <w:r w:rsidRPr="00BF5363">
        <w:rPr>
          <w:rFonts w:ascii="Times New Roman" w:eastAsia="Times New Roman" w:hAnsi="Times New Roman" w:cs="Times New Roman"/>
          <w:sz w:val="24"/>
          <w:szCs w:val="24"/>
        </w:rPr>
        <w:tab/>
        <w:t xml:space="preserve"> Semnătura titularului de seminar,</w:t>
      </w:r>
    </w:p>
    <w:p w14:paraId="08B55951" w14:textId="1580AB8D" w:rsidR="009110EB" w:rsidRPr="00BF5363" w:rsidRDefault="003828E7" w:rsidP="009110EB">
      <w:pPr>
        <w:spacing w:after="0" w:line="240" w:lineRule="auto"/>
        <w:contextualSpacing/>
        <w:rPr>
          <w:rFonts w:ascii="Times New Roman" w:eastAsia="Times New Roman" w:hAnsi="Times New Roman" w:cs="Times New Roman"/>
          <w:sz w:val="24"/>
          <w:szCs w:val="24"/>
        </w:rPr>
      </w:pPr>
      <w:r w:rsidRPr="003828E7">
        <w:rPr>
          <w:rFonts w:ascii="Times New Roman" w:eastAsia="Times New Roman" w:hAnsi="Times New Roman" w:cs="Times New Roman"/>
          <w:sz w:val="24"/>
          <w:szCs w:val="24"/>
        </w:rPr>
        <w:t>Lector univ. dr. Roxana Ionescu</w:t>
      </w:r>
      <w:r w:rsidRPr="00BF5363">
        <w:rPr>
          <w:rFonts w:ascii="Times New Roman" w:eastAsia="Times New Roman" w:hAnsi="Times New Roman" w:cs="Times New Roman"/>
          <w:sz w:val="24"/>
          <w:szCs w:val="24"/>
        </w:rPr>
        <w:tab/>
      </w:r>
      <w:r w:rsidR="009110EB" w:rsidRPr="00BF5363">
        <w:rPr>
          <w:rFonts w:ascii="Times New Roman" w:eastAsia="Times New Roman" w:hAnsi="Times New Roman" w:cs="Times New Roman"/>
          <w:sz w:val="24"/>
          <w:szCs w:val="24"/>
        </w:rPr>
        <w:tab/>
      </w:r>
      <w:r w:rsidR="009110EB" w:rsidRPr="00BF5363">
        <w:rPr>
          <w:rFonts w:ascii="Times New Roman" w:eastAsia="Times New Roman" w:hAnsi="Times New Roman" w:cs="Times New Roman"/>
          <w:sz w:val="24"/>
          <w:szCs w:val="24"/>
        </w:rPr>
        <w:tab/>
      </w:r>
      <w:r w:rsidR="00CF21EE">
        <w:rPr>
          <w:rFonts w:ascii="Times New Roman" w:eastAsia="Times New Roman" w:hAnsi="Times New Roman" w:cs="Times New Roman"/>
          <w:sz w:val="24"/>
          <w:szCs w:val="24"/>
        </w:rPr>
        <w:t xml:space="preserve">           </w:t>
      </w:r>
      <w:r w:rsidR="00CA4AF6">
        <w:rPr>
          <w:rFonts w:ascii="Times New Roman" w:eastAsia="Times New Roman" w:hAnsi="Times New Roman" w:cs="Times New Roman"/>
          <w:sz w:val="24"/>
          <w:szCs w:val="24"/>
        </w:rPr>
        <w:t xml:space="preserve">  </w:t>
      </w:r>
      <w:r w:rsidRPr="003828E7">
        <w:rPr>
          <w:rFonts w:ascii="Times New Roman" w:eastAsia="Times New Roman" w:hAnsi="Times New Roman" w:cs="Times New Roman"/>
          <w:sz w:val="24"/>
          <w:szCs w:val="24"/>
        </w:rPr>
        <w:t xml:space="preserve">Lector univ. dr. </w:t>
      </w:r>
      <w:r w:rsidR="00CA02FE">
        <w:rPr>
          <w:rFonts w:ascii="Times New Roman" w:eastAsia="Times New Roman" w:hAnsi="Times New Roman" w:cs="Times New Roman"/>
          <w:sz w:val="24"/>
          <w:szCs w:val="24"/>
        </w:rPr>
        <w:t>Ghenadie Ciobanu</w:t>
      </w:r>
    </w:p>
    <w:p w14:paraId="303030EC" w14:textId="77777777" w:rsidR="009110EB" w:rsidRPr="00BF5363" w:rsidRDefault="009110EB" w:rsidP="009110EB">
      <w:pPr>
        <w:spacing w:after="0" w:line="240" w:lineRule="auto"/>
        <w:contextualSpacing/>
        <w:rPr>
          <w:rFonts w:ascii="Times New Roman" w:eastAsia="Times New Roman" w:hAnsi="Times New Roman" w:cs="Times New Roman"/>
          <w:sz w:val="24"/>
          <w:szCs w:val="24"/>
        </w:rPr>
      </w:pPr>
    </w:p>
    <w:p w14:paraId="43D1A5ED" w14:textId="77777777" w:rsidR="009110EB" w:rsidRPr="00BF5363" w:rsidRDefault="009110EB" w:rsidP="009110EB">
      <w:pPr>
        <w:spacing w:after="0" w:line="240" w:lineRule="auto"/>
        <w:contextualSpacing/>
        <w:rPr>
          <w:rFonts w:ascii="Times New Roman" w:eastAsia="Times New Roman" w:hAnsi="Times New Roman" w:cs="Times New Roman"/>
          <w:sz w:val="24"/>
          <w:szCs w:val="24"/>
        </w:rPr>
      </w:pPr>
      <w:r w:rsidRPr="00BF5363">
        <w:rPr>
          <w:rFonts w:ascii="Times New Roman" w:eastAsia="Times New Roman" w:hAnsi="Times New Roman" w:cs="Times New Roman"/>
          <w:sz w:val="24"/>
          <w:szCs w:val="24"/>
        </w:rPr>
        <w:t>……………..............................</w:t>
      </w:r>
      <w:r w:rsidRPr="00BF5363">
        <w:rPr>
          <w:rFonts w:ascii="Times New Roman" w:eastAsia="Times New Roman" w:hAnsi="Times New Roman" w:cs="Times New Roman"/>
          <w:sz w:val="24"/>
          <w:szCs w:val="24"/>
        </w:rPr>
        <w:tab/>
      </w:r>
      <w:r w:rsidRPr="00BF5363">
        <w:rPr>
          <w:rFonts w:ascii="Times New Roman" w:eastAsia="Times New Roman" w:hAnsi="Times New Roman" w:cs="Times New Roman"/>
          <w:sz w:val="24"/>
          <w:szCs w:val="24"/>
        </w:rPr>
        <w:tab/>
      </w:r>
      <w:r w:rsidRPr="00BF5363">
        <w:rPr>
          <w:rFonts w:ascii="Times New Roman" w:eastAsia="Times New Roman" w:hAnsi="Times New Roman" w:cs="Times New Roman"/>
          <w:sz w:val="24"/>
          <w:szCs w:val="24"/>
        </w:rPr>
        <w:tab/>
      </w:r>
      <w:r w:rsidRPr="00BF5363">
        <w:rPr>
          <w:rFonts w:ascii="Times New Roman" w:eastAsia="Times New Roman" w:hAnsi="Times New Roman" w:cs="Times New Roman"/>
          <w:sz w:val="24"/>
          <w:szCs w:val="24"/>
        </w:rPr>
        <w:tab/>
      </w:r>
      <w:r w:rsidR="00E96792">
        <w:rPr>
          <w:rFonts w:ascii="Times New Roman" w:eastAsia="Times New Roman" w:hAnsi="Times New Roman" w:cs="Times New Roman"/>
          <w:sz w:val="24"/>
          <w:szCs w:val="24"/>
        </w:rPr>
        <w:t xml:space="preserve">  </w:t>
      </w:r>
      <w:r w:rsidRPr="00BF5363">
        <w:rPr>
          <w:rFonts w:ascii="Times New Roman" w:eastAsia="Times New Roman" w:hAnsi="Times New Roman" w:cs="Times New Roman"/>
          <w:sz w:val="24"/>
          <w:szCs w:val="24"/>
        </w:rPr>
        <w:t>.....................................................</w:t>
      </w:r>
    </w:p>
    <w:p w14:paraId="5CD746EB" w14:textId="77777777" w:rsidR="009110EB" w:rsidRPr="00BF5363" w:rsidRDefault="009110EB" w:rsidP="009110EB">
      <w:pPr>
        <w:spacing w:after="0" w:line="240" w:lineRule="auto"/>
        <w:contextualSpacing/>
        <w:jc w:val="center"/>
        <w:rPr>
          <w:rFonts w:ascii="Times New Roman" w:eastAsia="Times New Roman" w:hAnsi="Times New Roman" w:cs="Times New Roman"/>
          <w:sz w:val="24"/>
          <w:szCs w:val="24"/>
        </w:rPr>
      </w:pPr>
    </w:p>
    <w:p w14:paraId="49C88CB2" w14:textId="3A1E22DF" w:rsidR="00CA4AF6" w:rsidRDefault="00CA4AF6" w:rsidP="00CA4AF6">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Data avizării în departament:</w:t>
      </w:r>
      <w:r>
        <w:rPr>
          <w:rFonts w:ascii="Times New Roman" w:eastAsia="Times New Roman" w:hAnsi="Times New Roman" w:cs="Times New Roman"/>
          <w:sz w:val="24"/>
          <w:szCs w:val="24"/>
          <w:lang w:val="pt-BR"/>
        </w:rPr>
        <w:tab/>
        <w:t>30.09.202</w:t>
      </w:r>
      <w:r w:rsidR="001E01DF">
        <w:rPr>
          <w:rFonts w:ascii="Times New Roman" w:eastAsia="Times New Roman" w:hAnsi="Times New Roman" w:cs="Times New Roman"/>
          <w:sz w:val="24"/>
          <w:szCs w:val="24"/>
          <w:lang w:val="pt-BR"/>
        </w:rPr>
        <w:t>4</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 xml:space="preserve">  Avizat,</w:t>
      </w:r>
      <w:r>
        <w:rPr>
          <w:rFonts w:ascii="Times New Roman" w:eastAsia="Times New Roman" w:hAnsi="Times New Roman" w:cs="Times New Roman"/>
          <w:sz w:val="24"/>
          <w:szCs w:val="24"/>
          <w:lang w:val="pt-BR"/>
        </w:rPr>
        <w:tab/>
        <w:t xml:space="preserve">        </w:t>
      </w:r>
    </w:p>
    <w:p w14:paraId="2DCA7503" w14:textId="77777777" w:rsidR="00CA4AF6" w:rsidRDefault="00CA4AF6" w:rsidP="00CA4AF6">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Semnătura directorului de departament,</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Responsabil program de studii,</w:t>
      </w:r>
    </w:p>
    <w:p w14:paraId="4AF7C097" w14:textId="47C90BD2" w:rsidR="00CA4AF6" w:rsidRDefault="00CA4AF6" w:rsidP="00CA4AF6">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Conf. univ. dr. C</w:t>
      </w:r>
      <w:r>
        <w:rPr>
          <w:rFonts w:ascii="Times New Roman" w:eastAsia="Times New Roman" w:hAnsi="Times New Roman" w:cs="Times New Roman"/>
          <w:sz w:val="24"/>
          <w:szCs w:val="24"/>
        </w:rPr>
        <w:t>ătălin Deatcu</w:t>
      </w:r>
      <w:r w:rsidR="001E01DF">
        <w:rPr>
          <w:rFonts w:ascii="Times New Roman" w:eastAsia="Times New Roman" w:hAnsi="Times New Roman" w:cs="Times New Roman"/>
          <w:sz w:val="24"/>
          <w:szCs w:val="24"/>
        </w:rPr>
        <w:t>-Gavril</w:t>
      </w:r>
      <w:r>
        <w:rPr>
          <w:rFonts w:ascii="Times New Roman" w:eastAsia="Times New Roman" w:hAnsi="Times New Roman" w:cs="Times New Roman"/>
          <w:sz w:val="24"/>
          <w:szCs w:val="24"/>
          <w:lang w:val="pt-BR"/>
        </w:rPr>
        <w:tab/>
        <w:t xml:space="preserve">                               Conf.univ.dr. Mădălina-Gabriela Anghel</w:t>
      </w:r>
    </w:p>
    <w:p w14:paraId="1DA44C28" w14:textId="77777777" w:rsidR="00CA4AF6" w:rsidRPr="004E5A25" w:rsidRDefault="00CA4AF6" w:rsidP="00CA4AF6">
      <w:pPr>
        <w:pStyle w:val="Frspaiere"/>
        <w:rPr>
          <w:sz w:val="12"/>
          <w:lang w:val="pt-BR"/>
        </w:rPr>
      </w:pPr>
      <w:r w:rsidRPr="004E5A25">
        <w:rPr>
          <w:lang w:val="pt-BR"/>
        </w:rPr>
        <w:tab/>
      </w:r>
    </w:p>
    <w:p w14:paraId="430A5234" w14:textId="77777777" w:rsidR="00CA4AF6" w:rsidRDefault="00CA4AF6" w:rsidP="00CA4AF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ab/>
        <w:t xml:space="preserve">                               </w:t>
      </w:r>
      <w:r>
        <w:rPr>
          <w:rFonts w:ascii="Times New Roman" w:eastAsia="Times New Roman" w:hAnsi="Times New Roman" w:cs="Times New Roman"/>
          <w:sz w:val="24"/>
          <w:szCs w:val="24"/>
          <w:lang w:val="pt-BR"/>
        </w:rPr>
        <w:tab/>
        <w:t xml:space="preserve">    </w:t>
      </w:r>
      <w:r>
        <w:rPr>
          <w:rFonts w:ascii="Times New Roman" w:eastAsia="Times New Roman" w:hAnsi="Times New Roman" w:cs="Times New Roman"/>
          <w:sz w:val="24"/>
          <w:szCs w:val="24"/>
          <w:lang w:val="en-US"/>
        </w:rPr>
        <w:t>…………………………………….</w:t>
      </w:r>
    </w:p>
    <w:p w14:paraId="7E006D27" w14:textId="77777777" w:rsidR="00CA4AF6" w:rsidRDefault="00CA4AF6" w:rsidP="00CA4AF6">
      <w:pPr>
        <w:spacing w:after="0" w:line="240" w:lineRule="auto"/>
        <w:rPr>
          <w:rFonts w:ascii="Times New Roman" w:eastAsia="Times New Roman" w:hAnsi="Times New Roman" w:cs="Times New Roman"/>
          <w:sz w:val="18"/>
          <w:szCs w:val="24"/>
          <w:lang w:val="en-US"/>
        </w:rPr>
      </w:pPr>
    </w:p>
    <w:p w14:paraId="71687052" w14:textId="0C8139FA" w:rsidR="00CA4AF6" w:rsidRDefault="00CA4AF6" w:rsidP="00CA4AF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Data aprobării în Consiliul facultății: 30.09.202</w:t>
      </w:r>
      <w:r w:rsidR="001E01DF">
        <w:rPr>
          <w:rFonts w:ascii="Times New Roman" w:eastAsia="Times New Roman" w:hAnsi="Times New Roman" w:cs="Times New Roman"/>
          <w:sz w:val="24"/>
          <w:szCs w:val="24"/>
          <w:lang w:val="en-US"/>
        </w:rPr>
        <w:t>4</w:t>
      </w:r>
    </w:p>
    <w:p w14:paraId="4EA9DD12" w14:textId="77777777" w:rsidR="00CA4AF6" w:rsidRDefault="00CA4AF6" w:rsidP="00CA4AF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Semnătura Decan,</w:t>
      </w:r>
    </w:p>
    <w:p w14:paraId="6592C8F0" w14:textId="77777777" w:rsidR="00CA4AF6" w:rsidRDefault="00CA4AF6" w:rsidP="00CA4AF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Conf. univ. dr. Andrei Buiga</w:t>
      </w:r>
    </w:p>
    <w:p w14:paraId="4B339161" w14:textId="77777777" w:rsidR="00CA4AF6" w:rsidRDefault="00CA4AF6" w:rsidP="00CA4AF6">
      <w:pPr>
        <w:spacing w:after="0" w:line="240" w:lineRule="auto"/>
        <w:rPr>
          <w:rFonts w:ascii="Times New Roman" w:eastAsia="Times New Roman" w:hAnsi="Times New Roman" w:cs="Times New Roman"/>
          <w:sz w:val="24"/>
          <w:szCs w:val="24"/>
          <w:lang w:val="en-US"/>
        </w:rPr>
      </w:pPr>
    </w:p>
    <w:p w14:paraId="145D0930" w14:textId="77777777" w:rsidR="00CA4AF6" w:rsidRDefault="00CA4AF6" w:rsidP="00CA4AF6">
      <w:pPr>
        <w:spacing w:after="0" w:line="240" w:lineRule="auto"/>
        <w:rPr>
          <w:rFonts w:ascii="Times New Roman" w:eastAsia="MS Mincho" w:hAnsi="Times New Roman" w:cs="Times New Roman"/>
          <w:sz w:val="24"/>
          <w:szCs w:val="24"/>
        </w:rPr>
      </w:pPr>
      <w:r>
        <w:rPr>
          <w:rFonts w:ascii="Times New Roman" w:eastAsia="Times New Roman" w:hAnsi="Times New Roman" w:cs="Times New Roman"/>
          <w:sz w:val="24"/>
          <w:szCs w:val="24"/>
          <w:lang w:val="en-US"/>
        </w:rPr>
        <w:t>……………………………………….</w:t>
      </w:r>
    </w:p>
    <w:p w14:paraId="50362CD6" w14:textId="77777777" w:rsidR="008C5DE5" w:rsidRPr="00BF5363" w:rsidRDefault="008C5DE5" w:rsidP="00E96792">
      <w:pPr>
        <w:spacing w:after="0" w:line="240" w:lineRule="auto"/>
        <w:rPr>
          <w:rFonts w:ascii="Times New Roman" w:hAnsi="Times New Roman" w:cs="Times New Roman"/>
          <w:sz w:val="24"/>
          <w:szCs w:val="24"/>
        </w:rPr>
      </w:pPr>
    </w:p>
    <w:sectPr w:rsidR="008C5DE5" w:rsidRPr="00BF5363" w:rsidSect="002B143C">
      <w:footerReference w:type="default" r:id="rId8"/>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8B76" w14:textId="77777777" w:rsidR="00092461" w:rsidRDefault="00092461" w:rsidP="002B143C">
      <w:pPr>
        <w:spacing w:after="0" w:line="240" w:lineRule="auto"/>
      </w:pPr>
      <w:r>
        <w:separator/>
      </w:r>
    </w:p>
  </w:endnote>
  <w:endnote w:type="continuationSeparator" w:id="0">
    <w:p w14:paraId="226EC929" w14:textId="77777777" w:rsidR="00092461" w:rsidRDefault="00092461"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70749"/>
      <w:docPartObj>
        <w:docPartGallery w:val="Page Numbers (Bottom of Page)"/>
        <w:docPartUnique/>
      </w:docPartObj>
    </w:sdtPr>
    <w:sdtContent>
      <w:sdt>
        <w:sdtPr>
          <w:id w:val="860082579"/>
          <w:docPartObj>
            <w:docPartGallery w:val="Page Numbers (Top of Page)"/>
            <w:docPartUnique/>
          </w:docPartObj>
        </w:sdtPr>
        <w:sdtContent>
          <w:p w14:paraId="497AE935" w14:textId="77777777" w:rsidR="00364B0B" w:rsidRDefault="00364B0B">
            <w:pPr>
              <w:pStyle w:val="Subsol"/>
              <w:jc w:val="right"/>
            </w:pPr>
            <w:r w:rsidRPr="00364B0B">
              <w:rPr>
                <w:rFonts w:ascii="Times New Roman" w:hAnsi="Times New Roman" w:cs="Times New Roman"/>
                <w:sz w:val="20"/>
                <w:szCs w:val="20"/>
              </w:rPr>
              <w:t xml:space="preserve">Pag. </w:t>
            </w:r>
            <w:r w:rsidRPr="00364B0B">
              <w:rPr>
                <w:rFonts w:ascii="Times New Roman" w:hAnsi="Times New Roman" w:cs="Times New Roman"/>
                <w:bCs/>
                <w:sz w:val="20"/>
                <w:szCs w:val="20"/>
              </w:rPr>
              <w:fldChar w:fldCharType="begin"/>
            </w:r>
            <w:r w:rsidRPr="00364B0B">
              <w:rPr>
                <w:rFonts w:ascii="Times New Roman" w:hAnsi="Times New Roman" w:cs="Times New Roman"/>
                <w:bCs/>
                <w:sz w:val="20"/>
                <w:szCs w:val="20"/>
              </w:rPr>
              <w:instrText xml:space="preserve"> PAGE </w:instrText>
            </w:r>
            <w:r w:rsidRPr="00364B0B">
              <w:rPr>
                <w:rFonts w:ascii="Times New Roman" w:hAnsi="Times New Roman" w:cs="Times New Roman"/>
                <w:bCs/>
                <w:sz w:val="20"/>
                <w:szCs w:val="20"/>
              </w:rPr>
              <w:fldChar w:fldCharType="separate"/>
            </w:r>
            <w:r w:rsidR="00CA4AF6">
              <w:rPr>
                <w:rFonts w:ascii="Times New Roman" w:hAnsi="Times New Roman" w:cs="Times New Roman"/>
                <w:bCs/>
                <w:noProof/>
                <w:sz w:val="20"/>
                <w:szCs w:val="20"/>
              </w:rPr>
              <w:t>4</w:t>
            </w:r>
            <w:r w:rsidRPr="00364B0B">
              <w:rPr>
                <w:rFonts w:ascii="Times New Roman" w:hAnsi="Times New Roman" w:cs="Times New Roman"/>
                <w:bCs/>
                <w:sz w:val="20"/>
                <w:szCs w:val="20"/>
              </w:rPr>
              <w:fldChar w:fldCharType="end"/>
            </w:r>
            <w:r w:rsidRPr="00364B0B">
              <w:rPr>
                <w:rFonts w:ascii="Times New Roman" w:hAnsi="Times New Roman" w:cs="Times New Roman"/>
                <w:sz w:val="20"/>
                <w:szCs w:val="20"/>
              </w:rPr>
              <w:t xml:space="preserve"> din </w:t>
            </w:r>
            <w:r w:rsidRPr="00364B0B">
              <w:rPr>
                <w:rFonts w:ascii="Times New Roman" w:hAnsi="Times New Roman" w:cs="Times New Roman"/>
                <w:bCs/>
                <w:sz w:val="20"/>
                <w:szCs w:val="20"/>
              </w:rPr>
              <w:fldChar w:fldCharType="begin"/>
            </w:r>
            <w:r w:rsidRPr="00364B0B">
              <w:rPr>
                <w:rFonts w:ascii="Times New Roman" w:hAnsi="Times New Roman" w:cs="Times New Roman"/>
                <w:bCs/>
                <w:sz w:val="20"/>
                <w:szCs w:val="20"/>
              </w:rPr>
              <w:instrText xml:space="preserve"> NUMPAGES  </w:instrText>
            </w:r>
            <w:r w:rsidRPr="00364B0B">
              <w:rPr>
                <w:rFonts w:ascii="Times New Roman" w:hAnsi="Times New Roman" w:cs="Times New Roman"/>
                <w:bCs/>
                <w:sz w:val="20"/>
                <w:szCs w:val="20"/>
              </w:rPr>
              <w:fldChar w:fldCharType="separate"/>
            </w:r>
            <w:r w:rsidR="00CA4AF6">
              <w:rPr>
                <w:rFonts w:ascii="Times New Roman" w:hAnsi="Times New Roman" w:cs="Times New Roman"/>
                <w:bCs/>
                <w:noProof/>
                <w:sz w:val="20"/>
                <w:szCs w:val="20"/>
              </w:rPr>
              <w:t>6</w:t>
            </w:r>
            <w:r w:rsidRPr="00364B0B">
              <w:rPr>
                <w:rFonts w:ascii="Times New Roman" w:hAnsi="Times New Roman" w:cs="Times New Roman"/>
                <w:bCs/>
                <w:sz w:val="20"/>
                <w:szCs w:val="20"/>
              </w:rPr>
              <w:fldChar w:fldCharType="end"/>
            </w:r>
          </w:p>
        </w:sdtContent>
      </w:sdt>
    </w:sdtContent>
  </w:sdt>
  <w:p w14:paraId="0B517079" w14:textId="77777777" w:rsidR="00083097" w:rsidRDefault="000830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27E49" w14:textId="77777777" w:rsidR="00092461" w:rsidRDefault="00092461" w:rsidP="002B143C">
      <w:pPr>
        <w:spacing w:after="0" w:line="240" w:lineRule="auto"/>
      </w:pPr>
      <w:r>
        <w:separator/>
      </w:r>
    </w:p>
  </w:footnote>
  <w:footnote w:type="continuationSeparator" w:id="0">
    <w:p w14:paraId="4488994E" w14:textId="77777777" w:rsidR="00092461" w:rsidRDefault="00092461"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0095"/>
    <w:multiLevelType w:val="hybridMultilevel"/>
    <w:tmpl w:val="1C82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32CC6"/>
    <w:multiLevelType w:val="hybridMultilevel"/>
    <w:tmpl w:val="9398B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667E6"/>
    <w:multiLevelType w:val="hybridMultilevel"/>
    <w:tmpl w:val="60F035CE"/>
    <w:lvl w:ilvl="0" w:tplc="8884D154">
      <w:start w:val="1"/>
      <w:numFmt w:val="decimal"/>
      <w:lvlText w:val="%1."/>
      <w:lvlJc w:val="left"/>
      <w:pPr>
        <w:ind w:left="133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4B6C8C"/>
    <w:multiLevelType w:val="hybridMultilevel"/>
    <w:tmpl w:val="CD6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53AB3"/>
    <w:multiLevelType w:val="hybridMultilevel"/>
    <w:tmpl w:val="598A5C60"/>
    <w:lvl w:ilvl="0" w:tplc="E364E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339677D"/>
    <w:multiLevelType w:val="hybridMultilevel"/>
    <w:tmpl w:val="0938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9A79D7"/>
    <w:multiLevelType w:val="hybridMultilevel"/>
    <w:tmpl w:val="3EDCF808"/>
    <w:lvl w:ilvl="0" w:tplc="E530F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32847"/>
    <w:multiLevelType w:val="hybridMultilevel"/>
    <w:tmpl w:val="E8CA323C"/>
    <w:lvl w:ilvl="0" w:tplc="94F28D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754D7"/>
    <w:multiLevelType w:val="hybridMultilevel"/>
    <w:tmpl w:val="9398B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F3F75"/>
    <w:multiLevelType w:val="hybridMultilevel"/>
    <w:tmpl w:val="352E8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91755C"/>
    <w:multiLevelType w:val="multilevel"/>
    <w:tmpl w:val="3E06BA4A"/>
    <w:lvl w:ilvl="0">
      <w:start w:val="1"/>
      <w:numFmt w:val="decimal"/>
      <w:lvlText w:val="%1."/>
      <w:lvlJc w:val="left"/>
      <w:pPr>
        <w:ind w:left="360" w:hanging="360"/>
      </w:pPr>
      <w:rPr>
        <w:rFonts w:hint="default"/>
      </w:rPr>
    </w:lvl>
    <w:lvl w:ilvl="1">
      <w:start w:val="1"/>
      <w:numFmt w:val="decimal"/>
      <w:lvlText w:val="%1.%2."/>
      <w:lvlJc w:val="left"/>
      <w:pPr>
        <w:ind w:left="912" w:hanging="36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16"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8114DA3"/>
    <w:multiLevelType w:val="hybridMultilevel"/>
    <w:tmpl w:val="598A5C60"/>
    <w:lvl w:ilvl="0" w:tplc="E364E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B2462"/>
    <w:multiLevelType w:val="multilevel"/>
    <w:tmpl w:val="D40428C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1" w15:restartNumberingAfterBreak="0">
    <w:nsid w:val="6D0B176D"/>
    <w:multiLevelType w:val="hybridMultilevel"/>
    <w:tmpl w:val="44FE34B8"/>
    <w:lvl w:ilvl="0" w:tplc="F34C41D0">
      <w:start w:val="1"/>
      <w:numFmt w:val="decimal"/>
      <w:lvlText w:val="%1."/>
      <w:lvlJc w:val="left"/>
      <w:pPr>
        <w:ind w:left="1332" w:hanging="360"/>
      </w:pPr>
      <w:rPr>
        <w:rFonts w:hint="default"/>
        <w:color w:val="auto"/>
      </w:rPr>
    </w:lvl>
    <w:lvl w:ilvl="1" w:tplc="04180019" w:tentative="1">
      <w:start w:val="1"/>
      <w:numFmt w:val="lowerLetter"/>
      <w:lvlText w:val="%2."/>
      <w:lvlJc w:val="left"/>
      <w:pPr>
        <w:ind w:left="2052" w:hanging="360"/>
      </w:pPr>
    </w:lvl>
    <w:lvl w:ilvl="2" w:tplc="0418001B" w:tentative="1">
      <w:start w:val="1"/>
      <w:numFmt w:val="lowerRoman"/>
      <w:lvlText w:val="%3."/>
      <w:lvlJc w:val="right"/>
      <w:pPr>
        <w:ind w:left="2772" w:hanging="180"/>
      </w:pPr>
    </w:lvl>
    <w:lvl w:ilvl="3" w:tplc="0418000F" w:tentative="1">
      <w:start w:val="1"/>
      <w:numFmt w:val="decimal"/>
      <w:lvlText w:val="%4."/>
      <w:lvlJc w:val="left"/>
      <w:pPr>
        <w:ind w:left="3492" w:hanging="360"/>
      </w:pPr>
    </w:lvl>
    <w:lvl w:ilvl="4" w:tplc="04180019" w:tentative="1">
      <w:start w:val="1"/>
      <w:numFmt w:val="lowerLetter"/>
      <w:lvlText w:val="%5."/>
      <w:lvlJc w:val="left"/>
      <w:pPr>
        <w:ind w:left="4212" w:hanging="360"/>
      </w:pPr>
    </w:lvl>
    <w:lvl w:ilvl="5" w:tplc="0418001B" w:tentative="1">
      <w:start w:val="1"/>
      <w:numFmt w:val="lowerRoman"/>
      <w:lvlText w:val="%6."/>
      <w:lvlJc w:val="right"/>
      <w:pPr>
        <w:ind w:left="4932" w:hanging="180"/>
      </w:pPr>
    </w:lvl>
    <w:lvl w:ilvl="6" w:tplc="0418000F" w:tentative="1">
      <w:start w:val="1"/>
      <w:numFmt w:val="decimal"/>
      <w:lvlText w:val="%7."/>
      <w:lvlJc w:val="left"/>
      <w:pPr>
        <w:ind w:left="5652" w:hanging="360"/>
      </w:pPr>
    </w:lvl>
    <w:lvl w:ilvl="7" w:tplc="04180019" w:tentative="1">
      <w:start w:val="1"/>
      <w:numFmt w:val="lowerLetter"/>
      <w:lvlText w:val="%8."/>
      <w:lvlJc w:val="left"/>
      <w:pPr>
        <w:ind w:left="6372" w:hanging="360"/>
      </w:pPr>
    </w:lvl>
    <w:lvl w:ilvl="8" w:tplc="0418001B" w:tentative="1">
      <w:start w:val="1"/>
      <w:numFmt w:val="lowerRoman"/>
      <w:lvlText w:val="%9."/>
      <w:lvlJc w:val="right"/>
      <w:pPr>
        <w:ind w:left="7092" w:hanging="180"/>
      </w:pPr>
    </w:lvl>
  </w:abstractNum>
  <w:abstractNum w:abstractNumId="22"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82564816">
    <w:abstractNumId w:val="12"/>
  </w:num>
  <w:num w:numId="2" w16cid:durableId="1833371165">
    <w:abstractNumId w:val="20"/>
  </w:num>
  <w:num w:numId="3" w16cid:durableId="1426614712">
    <w:abstractNumId w:val="6"/>
  </w:num>
  <w:num w:numId="4" w16cid:durableId="354966887">
    <w:abstractNumId w:val="22"/>
  </w:num>
  <w:num w:numId="5" w16cid:durableId="1089624263">
    <w:abstractNumId w:val="3"/>
  </w:num>
  <w:num w:numId="6" w16cid:durableId="2072387928">
    <w:abstractNumId w:val="7"/>
  </w:num>
  <w:num w:numId="7" w16cid:durableId="706443863">
    <w:abstractNumId w:val="9"/>
  </w:num>
  <w:num w:numId="8" w16cid:durableId="1943411995">
    <w:abstractNumId w:val="16"/>
  </w:num>
  <w:num w:numId="9" w16cid:durableId="1697654251">
    <w:abstractNumId w:val="19"/>
  </w:num>
  <w:num w:numId="10" w16cid:durableId="994140190">
    <w:abstractNumId w:val="18"/>
  </w:num>
  <w:num w:numId="11" w16cid:durableId="981812795">
    <w:abstractNumId w:val="21"/>
  </w:num>
  <w:num w:numId="12" w16cid:durableId="1316303635">
    <w:abstractNumId w:val="15"/>
  </w:num>
  <w:num w:numId="13" w16cid:durableId="488522865">
    <w:abstractNumId w:val="10"/>
  </w:num>
  <w:num w:numId="14" w16cid:durableId="710348329">
    <w:abstractNumId w:val="1"/>
  </w:num>
  <w:num w:numId="15" w16cid:durableId="1015839790">
    <w:abstractNumId w:val="11"/>
  </w:num>
  <w:num w:numId="16" w16cid:durableId="1526596219">
    <w:abstractNumId w:val="4"/>
  </w:num>
  <w:num w:numId="17" w16cid:durableId="1556772372">
    <w:abstractNumId w:val="0"/>
  </w:num>
  <w:num w:numId="18" w16cid:durableId="1271667480">
    <w:abstractNumId w:val="2"/>
  </w:num>
  <w:num w:numId="19" w16cid:durableId="466361674">
    <w:abstractNumId w:val="5"/>
  </w:num>
  <w:num w:numId="20" w16cid:durableId="645429342">
    <w:abstractNumId w:val="13"/>
  </w:num>
  <w:num w:numId="21" w16cid:durableId="1840075806">
    <w:abstractNumId w:val="17"/>
  </w:num>
  <w:num w:numId="22" w16cid:durableId="1940941037">
    <w:abstractNumId w:val="8"/>
  </w:num>
  <w:num w:numId="23" w16cid:durableId="1022390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60E87"/>
    <w:rsid w:val="00083097"/>
    <w:rsid w:val="00092461"/>
    <w:rsid w:val="000B3B97"/>
    <w:rsid w:val="00164644"/>
    <w:rsid w:val="001D3672"/>
    <w:rsid w:val="001E01DF"/>
    <w:rsid w:val="00230CB5"/>
    <w:rsid w:val="002469D5"/>
    <w:rsid w:val="002543D0"/>
    <w:rsid w:val="00267F34"/>
    <w:rsid w:val="002740D4"/>
    <w:rsid w:val="002B143C"/>
    <w:rsid w:val="002C4F65"/>
    <w:rsid w:val="002F3AB6"/>
    <w:rsid w:val="003006E7"/>
    <w:rsid w:val="00347161"/>
    <w:rsid w:val="00364B0B"/>
    <w:rsid w:val="003828E7"/>
    <w:rsid w:val="00396042"/>
    <w:rsid w:val="003A4163"/>
    <w:rsid w:val="003D478A"/>
    <w:rsid w:val="003D50F2"/>
    <w:rsid w:val="003D53DB"/>
    <w:rsid w:val="00415B71"/>
    <w:rsid w:val="00453320"/>
    <w:rsid w:val="00462AB4"/>
    <w:rsid w:val="0049210D"/>
    <w:rsid w:val="004B5AB7"/>
    <w:rsid w:val="004E5A25"/>
    <w:rsid w:val="004F3A0B"/>
    <w:rsid w:val="00517563"/>
    <w:rsid w:val="00562DD3"/>
    <w:rsid w:val="0057415A"/>
    <w:rsid w:val="005752EE"/>
    <w:rsid w:val="005A1C3C"/>
    <w:rsid w:val="005C6FF6"/>
    <w:rsid w:val="005F2F40"/>
    <w:rsid w:val="00602E66"/>
    <w:rsid w:val="00624313"/>
    <w:rsid w:val="0065440D"/>
    <w:rsid w:val="006927AB"/>
    <w:rsid w:val="006B198A"/>
    <w:rsid w:val="006C630D"/>
    <w:rsid w:val="007213FF"/>
    <w:rsid w:val="00725DB4"/>
    <w:rsid w:val="00792887"/>
    <w:rsid w:val="007E2311"/>
    <w:rsid w:val="0080060E"/>
    <w:rsid w:val="00804C08"/>
    <w:rsid w:val="008120B4"/>
    <w:rsid w:val="008350B8"/>
    <w:rsid w:val="00841DC1"/>
    <w:rsid w:val="00843243"/>
    <w:rsid w:val="008953DE"/>
    <w:rsid w:val="008B071D"/>
    <w:rsid w:val="008B7596"/>
    <w:rsid w:val="008C5DE5"/>
    <w:rsid w:val="008F251C"/>
    <w:rsid w:val="009110EB"/>
    <w:rsid w:val="0091629D"/>
    <w:rsid w:val="0092466F"/>
    <w:rsid w:val="009416B2"/>
    <w:rsid w:val="0097775B"/>
    <w:rsid w:val="009A7AEC"/>
    <w:rsid w:val="009B6C52"/>
    <w:rsid w:val="00A313F3"/>
    <w:rsid w:val="00A373A9"/>
    <w:rsid w:val="00A46DE3"/>
    <w:rsid w:val="00A61CB9"/>
    <w:rsid w:val="00A73FAB"/>
    <w:rsid w:val="00B4143B"/>
    <w:rsid w:val="00B4527C"/>
    <w:rsid w:val="00BC0971"/>
    <w:rsid w:val="00BC32D4"/>
    <w:rsid w:val="00BC5C8F"/>
    <w:rsid w:val="00BC745D"/>
    <w:rsid w:val="00BF1E59"/>
    <w:rsid w:val="00BF24FA"/>
    <w:rsid w:val="00BF5363"/>
    <w:rsid w:val="00BF72A6"/>
    <w:rsid w:val="00C54DE4"/>
    <w:rsid w:val="00C705B6"/>
    <w:rsid w:val="00C7334A"/>
    <w:rsid w:val="00C8165C"/>
    <w:rsid w:val="00C90E3F"/>
    <w:rsid w:val="00CA02FE"/>
    <w:rsid w:val="00CA4AF6"/>
    <w:rsid w:val="00CE2102"/>
    <w:rsid w:val="00CE32DC"/>
    <w:rsid w:val="00CF21EE"/>
    <w:rsid w:val="00D13E40"/>
    <w:rsid w:val="00D430FF"/>
    <w:rsid w:val="00D47D96"/>
    <w:rsid w:val="00D7457C"/>
    <w:rsid w:val="00D759A5"/>
    <w:rsid w:val="00DF7B3D"/>
    <w:rsid w:val="00E065F7"/>
    <w:rsid w:val="00E472F8"/>
    <w:rsid w:val="00E5749F"/>
    <w:rsid w:val="00E772D9"/>
    <w:rsid w:val="00E911C7"/>
    <w:rsid w:val="00E962C6"/>
    <w:rsid w:val="00E96792"/>
    <w:rsid w:val="00EA68B5"/>
    <w:rsid w:val="00EB7A86"/>
    <w:rsid w:val="00ED61B6"/>
    <w:rsid w:val="00ED6397"/>
    <w:rsid w:val="00ED79AB"/>
    <w:rsid w:val="00EE36A1"/>
    <w:rsid w:val="00F37A99"/>
    <w:rsid w:val="00FC3D86"/>
    <w:rsid w:val="00FC724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AF24"/>
  <w15:docId w15:val="{03CC35C8-447A-4A9C-A7AB-1601689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A61CB9"/>
    <w:pPr>
      <w:ind w:left="720"/>
      <w:contextualSpacing/>
    </w:pPr>
  </w:style>
  <w:style w:type="paragraph" w:styleId="Antet">
    <w:name w:val="header"/>
    <w:basedOn w:val="Normal"/>
    <w:link w:val="AntetCaracter"/>
    <w:uiPriority w:val="99"/>
    <w:unhideWhenUsed/>
    <w:rsid w:val="0008309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83097"/>
  </w:style>
  <w:style w:type="paragraph" w:styleId="Subsol">
    <w:name w:val="footer"/>
    <w:basedOn w:val="Normal"/>
    <w:link w:val="SubsolCaracter"/>
    <w:uiPriority w:val="99"/>
    <w:unhideWhenUsed/>
    <w:rsid w:val="0008309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83097"/>
  </w:style>
  <w:style w:type="paragraph" w:styleId="Frspaiere">
    <w:name w:val="No Spacing"/>
    <w:uiPriority w:val="99"/>
    <w:qFormat/>
    <w:rsid w:val="00CA4AF6"/>
    <w:pPr>
      <w:spacing w:after="0" w:line="240" w:lineRule="auto"/>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67387">
      <w:bodyDiv w:val="1"/>
      <w:marLeft w:val="0"/>
      <w:marRight w:val="0"/>
      <w:marTop w:val="0"/>
      <w:marBottom w:val="0"/>
      <w:divBdr>
        <w:top w:val="none" w:sz="0" w:space="0" w:color="auto"/>
        <w:left w:val="none" w:sz="0" w:space="0" w:color="auto"/>
        <w:bottom w:val="none" w:sz="0" w:space="0" w:color="auto"/>
        <w:right w:val="none" w:sz="0" w:space="0" w:color="auto"/>
      </w:divBdr>
    </w:div>
    <w:div w:id="21009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20B4-1CAF-47B5-B45D-60CADC5D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lm verbski</cp:lastModifiedBy>
  <cp:revision>13</cp:revision>
  <dcterms:created xsi:type="dcterms:W3CDTF">2022-10-02T21:03:00Z</dcterms:created>
  <dcterms:modified xsi:type="dcterms:W3CDTF">2024-12-10T12:29:00Z</dcterms:modified>
</cp:coreProperties>
</file>